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>2</w:t>
      </w:r>
      <w:bookmarkStart w:id="0" w:name="_GoBack"/>
      <w:bookmarkEnd w:id="0"/>
    </w:p>
    <w:p>
      <w:pPr>
        <w:ind w:firstLine="3960" w:firstLineChars="9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县域商业建设行动项目清单（示例）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4"/>
        <w:tblW w:w="12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748"/>
        <w:gridCol w:w="986"/>
        <w:gridCol w:w="865"/>
        <w:gridCol w:w="982"/>
        <w:gridCol w:w="915"/>
        <w:gridCol w:w="945"/>
        <w:gridCol w:w="1155"/>
        <w:gridCol w:w="1575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</w:t>
            </w: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项目名称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建设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类型</w:t>
            </w: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承办企业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总投资额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（万元）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奖补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金额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建设内容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建设周期</w:t>
            </w:r>
          </w:p>
        </w:tc>
        <w:tc>
          <w:tcPr>
            <w:tcW w:w="424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实现功能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年</w:t>
            </w: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县物流配送中心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改造</w:t>
            </w: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物流公司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购置  设施设备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2023年1月-2023年11月</w:t>
            </w:r>
          </w:p>
        </w:tc>
        <w:tc>
          <w:tcPr>
            <w:tcW w:w="424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统仓共配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一件代发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年</w:t>
            </w: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乡镇商贸中心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改造</w:t>
            </w: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超市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更新  设施设备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2022年7月-2022年11月</w:t>
            </w:r>
          </w:p>
        </w:tc>
        <w:tc>
          <w:tcPr>
            <w:tcW w:w="424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餐饮、娱乐、购物等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24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年</w:t>
            </w: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农产品商品化设施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改造</w:t>
            </w: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物流公司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购置  商品化处理设施</w:t>
            </w: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2024年4月-2024年11月</w:t>
            </w:r>
          </w:p>
        </w:tc>
        <w:tc>
          <w:tcPr>
            <w:tcW w:w="424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加强标准和品牌应用，提高农村产品商品转化率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2025年</w:t>
            </w: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乡镇农贸市场建设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新建</w:t>
            </w: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公司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农贸市场升级改造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2025年1月-2025年12月</w:t>
            </w:r>
          </w:p>
        </w:tc>
        <w:tc>
          <w:tcPr>
            <w:tcW w:w="42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完善农产品流通网点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/>
    <w:p>
      <w:pPr>
        <w:ind w:firstLine="420" w:firstLineChars="200"/>
      </w:pPr>
      <w:r>
        <w:rPr>
          <w:rFonts w:hint="eastAsia"/>
        </w:rPr>
        <w:t>注：各县（市、区）要建立分年度储备项库，其中2023年度项目清单应与工作方案一并报，其他年度未明确的可后续进行调整和完善。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YTA2YmZmM2UyNGU4ZGNlY2Y0ZjhlMDc0YTVhODIifQ=="/>
  </w:docVars>
  <w:rsids>
    <w:rsidRoot w:val="6CCB4DBF"/>
    <w:rsid w:val="00007AC3"/>
    <w:rsid w:val="002E6D30"/>
    <w:rsid w:val="004F5ECC"/>
    <w:rsid w:val="00586244"/>
    <w:rsid w:val="005E22CA"/>
    <w:rsid w:val="00644483"/>
    <w:rsid w:val="00785D61"/>
    <w:rsid w:val="007F0B67"/>
    <w:rsid w:val="008E5D06"/>
    <w:rsid w:val="008E7BD8"/>
    <w:rsid w:val="009C6C6D"/>
    <w:rsid w:val="00A71962"/>
    <w:rsid w:val="00B916E3"/>
    <w:rsid w:val="00E45756"/>
    <w:rsid w:val="1F0E2310"/>
    <w:rsid w:val="2DED6118"/>
    <w:rsid w:val="2FAC7F1B"/>
    <w:rsid w:val="33F76427"/>
    <w:rsid w:val="5F2C67EF"/>
    <w:rsid w:val="6CCB4DBF"/>
    <w:rsid w:val="7E3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336</Characters>
  <Lines>3</Lines>
  <Paragraphs>1</Paragraphs>
  <TotalTime>3</TotalTime>
  <ScaleCrop>false</ScaleCrop>
  <LinksUpToDate>false</LinksUpToDate>
  <CharactersWithSpaces>356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2023-04-12T01:15:00Z</dcterms:created>
  <dc:creator>Administrator</dc:creator>
  <cp:lastModifiedBy>Administrator</cp:lastModifiedBy>
  <cp:lastPrinted>2023-05-08T00:58:06Z</cp:lastPrinted>
  <dcterms:modified xsi:type="dcterms:W3CDTF">2023-05-08T01:44:15Z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99161BF0FC0F4282806E0D2015C2A076</vt:lpwstr>
  </property>
</Properties>
</file>