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kinsoku/>
        <w:wordWrap/>
        <w:overflowPunct/>
        <w:topLinePunct w:val="0"/>
        <w:bidi w:val="0"/>
        <w:snapToGrid/>
        <w:spacing w:line="380" w:lineRule="exact"/>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关于禁止燃放烟花爆竹的通告</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t>万府〔</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2021</w:t>
      </w:r>
      <w:r>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3号</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headerReference r:id="rId3" w:type="default"/>
          <w:footerReference r:id="rId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为保护和改善环境，减少噪声和大气污染，消除火灾隐患，保障社会公共安全和市民身体健康。根据《中华人民共和国治安管理处罚法》、《烟花爆竹安全管理条例》、《万宁市烟花爆竹燃放管控规定（修正）》等规定，市政府决定在</w:t>
      </w:r>
      <w:r>
        <w:rPr>
          <w:rFonts w:hint="eastAsia" w:ascii="方正书宋简体" w:hAnsi="方正书宋简体" w:eastAsia="方正书宋简体" w:cs="方正书宋简体"/>
          <w:spacing w:val="0"/>
          <w:w w:val="100"/>
          <w:sz w:val="21"/>
          <w:szCs w:val="21"/>
          <w:lang w:eastAsia="zh-CN"/>
        </w:rPr>
        <w:t>全市部分地区</w:t>
      </w:r>
      <w:r>
        <w:rPr>
          <w:rFonts w:hint="eastAsia" w:ascii="方正书宋简体" w:hAnsi="方正书宋简体" w:eastAsia="方正书宋简体" w:cs="方正书宋简体"/>
          <w:spacing w:val="0"/>
          <w:w w:val="100"/>
          <w:sz w:val="21"/>
          <w:szCs w:val="21"/>
        </w:rPr>
        <w:t>和全市国家机关、企事业单位等区域常态性全时段禁止燃放烟花爆竹。现通告如下：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一、禁放期间：常态性全时段禁止。</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eastAsia="zh-CN"/>
        </w:rPr>
        <w:t>二</w:t>
      </w:r>
      <w:r>
        <w:rPr>
          <w:rFonts w:hint="eastAsia" w:ascii="方正书宋简体" w:hAnsi="方正书宋简体" w:eastAsia="方正书宋简体" w:cs="方正书宋简体"/>
          <w:spacing w:val="0"/>
          <w:w w:val="100"/>
          <w:sz w:val="21"/>
          <w:szCs w:val="21"/>
        </w:rPr>
        <w:t>、禁止燃放烟花爆竹区域</w:t>
      </w:r>
      <w:r>
        <w:rPr>
          <w:rFonts w:hint="eastAsia" w:ascii="方正书宋简体" w:hAnsi="方正书宋简体" w:eastAsia="方正书宋简体" w:cs="方正书宋简体"/>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（一）万城镇、大茂镇、长丰镇、兴隆华侨旅游经济区管辖区域</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龙滚镇镇墟、山根镇镇墟、和乐镇镇墟及原港北镇墟；后安镇镇墟及原乐来镇墟，曲冲村委会、坡仔村委会、吴村村委会；北大镇镇墟及原禄马镇墟、原东兴、东岭农场场部范围；东澳镇镇墟及明丰村委会、镜门村委会、明灯村委会；礼纪镇镇墟及石梅村委会、桥海村委会、前进农场、太阳村委会、红群村委会、合兴村委会、合丰村委会；三更罗镇墟及新中农场场部范围；南桥镇镇墟及原南桥农场场部范围</w:t>
      </w:r>
      <w:r>
        <w:rPr>
          <w:rFonts w:hint="eastAsia" w:ascii="方正书宋简体" w:hAnsi="方正书宋简体" w:eastAsia="方正书宋简体" w:cs="方正书宋简体"/>
          <w:spacing w:val="0"/>
          <w:w w:val="100"/>
          <w:sz w:val="21"/>
          <w:szCs w:val="21"/>
          <w:lang w:val="en-US" w:eastAsia="zh-CN"/>
        </w:rPr>
        <w:t>；同时鼓励全市各镇（区）非禁放区的其他村委会开展烟花爆竹禁放工作</w:t>
      </w:r>
      <w:r>
        <w:rPr>
          <w:rFonts w:hint="eastAsia" w:ascii="方正书宋简体" w:hAnsi="方正书宋简体" w:eastAsia="方正书宋简体" w:cs="方正书宋简体"/>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二）全市国家机关、企事业单位、政府公共小区、医疗机构、学校、幼儿园、各镇（区）政府大院、各社区（村委会）庭院；各物业小区、各文化体育广场、文物保护单位、敬老院、旅游景区；各宾馆酒店、娱乐场所、集贸市场、超市等人员密集场所；汽车站、火车站等交通枢纽；加油（气）站等经营易燃易爆物品的场所及其周围100米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（三）《烟花爆竹安全管理条例》规定禁止燃放的相关区域和场所。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eastAsia="zh-CN"/>
        </w:rPr>
        <w:t>（四）禁止在本市区域内销售烟花爆竹。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eastAsia="zh-CN"/>
        </w:rPr>
        <w:t>三</w:t>
      </w:r>
      <w:r>
        <w:rPr>
          <w:rFonts w:hint="eastAsia" w:ascii="方正书宋简体" w:hAnsi="方正书宋简体" w:eastAsia="方正书宋简体" w:cs="方正书宋简体"/>
          <w:spacing w:val="0"/>
          <w:w w:val="100"/>
          <w:sz w:val="21"/>
          <w:szCs w:val="21"/>
        </w:rPr>
        <w:t>、依据《烟花爆竹安全管理条例》，违反本通告规定</w:t>
      </w:r>
      <w:r>
        <w:rPr>
          <w:rFonts w:hint="eastAsia" w:ascii="方正书宋简体" w:hAnsi="方正书宋简体" w:eastAsia="方正书宋简体" w:cs="方正书宋简体"/>
          <w:spacing w:val="0"/>
          <w:w w:val="100"/>
          <w:sz w:val="21"/>
          <w:szCs w:val="21"/>
          <w:lang w:eastAsia="zh-CN"/>
        </w:rPr>
        <w:t>的以下行为将给予处罚。</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lang w:val="en-US" w:eastAsia="zh-CN"/>
        </w:rPr>
        <w:t>一</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对未经许可举办焰火晚会以及其他大型焰火燃放活动的，由公安部门责令停止燃放，对责任单位处1万元以上5万元以下的罚款</w:t>
      </w:r>
      <w:r>
        <w:rPr>
          <w:rFonts w:hint="eastAsia" w:ascii="方正书宋简体" w:hAnsi="方正书宋简体" w:eastAsia="方正书宋简体" w:cs="方正书宋简体"/>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lang w:val="en-US" w:eastAsia="zh-CN"/>
        </w:rPr>
        <w:t>二</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销售非法生产、经营</w:t>
      </w:r>
      <w:r>
        <w:rPr>
          <w:rFonts w:hint="eastAsia" w:ascii="方正书宋简体" w:hAnsi="方正书宋简体" w:eastAsia="方正书宋简体" w:cs="方正书宋简体"/>
          <w:spacing w:val="0"/>
          <w:w w:val="100"/>
          <w:sz w:val="21"/>
          <w:szCs w:val="21"/>
          <w:lang w:val="en-US" w:eastAsia="zh-CN"/>
        </w:rPr>
        <w:t>存储</w:t>
      </w:r>
      <w:r>
        <w:rPr>
          <w:rFonts w:hint="eastAsia" w:ascii="方正书宋简体" w:hAnsi="方正书宋简体" w:eastAsia="方正书宋简体" w:cs="方正书宋简体"/>
          <w:spacing w:val="0"/>
          <w:w w:val="100"/>
          <w:sz w:val="21"/>
          <w:szCs w:val="21"/>
        </w:rPr>
        <w:t>烟花爆竹的，由应急管理部门责令停止违法行为，</w:t>
      </w:r>
      <w:r>
        <w:rPr>
          <w:rFonts w:hint="eastAsia" w:ascii="方正书宋简体" w:hAnsi="方正书宋简体" w:eastAsia="方正书宋简体" w:cs="方正书宋简体"/>
          <w:spacing w:val="0"/>
          <w:w w:val="100"/>
          <w:sz w:val="21"/>
          <w:szCs w:val="21"/>
          <w:lang w:eastAsia="zh-CN"/>
        </w:rPr>
        <w:t>将线索移交综合执法部门</w:t>
      </w:r>
      <w:r>
        <w:rPr>
          <w:rFonts w:hint="eastAsia" w:ascii="方正书宋简体" w:hAnsi="方正书宋简体" w:eastAsia="方正书宋简体" w:cs="方正书宋简体"/>
          <w:spacing w:val="0"/>
          <w:w w:val="100"/>
          <w:sz w:val="21"/>
          <w:szCs w:val="21"/>
        </w:rPr>
        <w:t>对责任单位或个人处1000元以上5000元以下罚款，并没收非法经营的物品及违法所得；</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（三）</w:t>
      </w:r>
      <w:r>
        <w:rPr>
          <w:rFonts w:hint="eastAsia" w:ascii="方正书宋简体" w:hAnsi="方正书宋简体" w:eastAsia="方正书宋简体" w:cs="方正书宋简体"/>
          <w:spacing w:val="0"/>
          <w:w w:val="100"/>
          <w:sz w:val="21"/>
          <w:szCs w:val="21"/>
        </w:rPr>
        <w:t>在禁放区域内燃放烟花爆竹，或者以危害公共安全和人身、财产安全的方式燃放烟花爆竹的，由公安部门责令停止燃放，处100元以上500元以下的罚款</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违反治安管理</w:t>
      </w:r>
      <w:r>
        <w:rPr>
          <w:rFonts w:hint="eastAsia" w:ascii="方正书宋简体" w:hAnsi="方正书宋简体" w:eastAsia="方正书宋简体" w:cs="方正书宋简体"/>
          <w:spacing w:val="0"/>
          <w:w w:val="100"/>
          <w:sz w:val="21"/>
          <w:szCs w:val="21"/>
          <w:lang w:eastAsia="zh-CN"/>
        </w:rPr>
        <w:t>相关法律法规</w:t>
      </w:r>
      <w:r>
        <w:rPr>
          <w:rFonts w:hint="eastAsia" w:ascii="方正书宋简体" w:hAnsi="方正书宋简体" w:eastAsia="方正书宋简体" w:cs="方正书宋简体"/>
          <w:spacing w:val="0"/>
          <w:w w:val="100"/>
          <w:sz w:val="21"/>
          <w:szCs w:val="21"/>
        </w:rPr>
        <w:t>的，依法给予治安管理处罚。涉嫌犯罪的，依法移送司法机关追究刑事责任。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四</w:t>
      </w:r>
      <w:r>
        <w:rPr>
          <w:rFonts w:hint="eastAsia" w:ascii="方正书宋简体" w:hAnsi="方正书宋简体" w:eastAsia="方正书宋简体" w:cs="方正书宋简体"/>
          <w:spacing w:val="0"/>
          <w:w w:val="100"/>
          <w:sz w:val="21"/>
          <w:szCs w:val="21"/>
        </w:rPr>
        <w:t>、请广大市民自觉遵守</w:t>
      </w:r>
      <w:r>
        <w:rPr>
          <w:rFonts w:hint="eastAsia" w:ascii="方正书宋简体" w:hAnsi="方正书宋简体" w:eastAsia="方正书宋简体" w:cs="方正书宋简体"/>
          <w:spacing w:val="0"/>
          <w:w w:val="100"/>
          <w:sz w:val="21"/>
          <w:szCs w:val="21"/>
          <w:lang w:eastAsia="zh-CN"/>
        </w:rPr>
        <w:t>相关法律法规</w:t>
      </w:r>
      <w:r>
        <w:rPr>
          <w:rFonts w:hint="eastAsia" w:ascii="方正书宋简体" w:hAnsi="方正书宋简体" w:eastAsia="方正书宋简体" w:cs="方正书宋简体"/>
          <w:spacing w:val="0"/>
          <w:w w:val="100"/>
          <w:sz w:val="21"/>
          <w:szCs w:val="21"/>
        </w:rPr>
        <w:t>规定，在禁止燃放区域内不燃放烟花爆竹，在禁放管控范围区域外的农村区域少燃放、限制燃放</w:t>
      </w:r>
      <w:r>
        <w:rPr>
          <w:rFonts w:hint="eastAsia" w:ascii="方正书宋简体" w:hAnsi="方正书宋简体" w:eastAsia="方正书宋简体" w:cs="方正书宋简体"/>
          <w:spacing w:val="0"/>
          <w:w w:val="100"/>
          <w:sz w:val="21"/>
          <w:szCs w:val="21"/>
          <w:lang w:eastAsia="zh-CN"/>
        </w:rPr>
        <w:t>或不燃放</w:t>
      </w:r>
      <w:r>
        <w:rPr>
          <w:rFonts w:hint="eastAsia" w:ascii="方正书宋简体" w:hAnsi="方正书宋简体" w:eastAsia="方正书宋简体" w:cs="方正书宋简体"/>
          <w:spacing w:val="0"/>
          <w:w w:val="100"/>
          <w:sz w:val="21"/>
          <w:szCs w:val="21"/>
        </w:rPr>
        <w:t>烟花爆竹；鼓励向公安及安全生产监督机关举报非法储存、运输和燃放烟花爆竹的行为。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五、举报非法销售烟花爆竹，经核实，查扣金额超过3000元，对举报者奖励3000元。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本通告自202</w:t>
      </w:r>
      <w:r>
        <w:rPr>
          <w:rFonts w:hint="eastAsia" w:ascii="方正书宋简体" w:hAnsi="方正书宋简体" w:eastAsia="方正书宋简体" w:cs="方正书宋简体"/>
          <w:spacing w:val="0"/>
          <w:w w:val="100"/>
          <w:sz w:val="21"/>
          <w:szCs w:val="21"/>
          <w:lang w:val="en-US" w:eastAsia="zh-CN"/>
        </w:rPr>
        <w:t>1</w:t>
      </w:r>
      <w:r>
        <w:rPr>
          <w:rFonts w:hint="eastAsia" w:ascii="方正书宋简体" w:hAnsi="方正书宋简体" w:eastAsia="方正书宋简体" w:cs="方正书宋简体"/>
          <w:spacing w:val="0"/>
          <w:w w:val="100"/>
          <w:sz w:val="21"/>
          <w:szCs w:val="21"/>
        </w:rPr>
        <w:t>年1月</w:t>
      </w:r>
      <w:r>
        <w:rPr>
          <w:rFonts w:hint="eastAsia" w:ascii="方正书宋简体" w:hAnsi="方正书宋简体" w:eastAsia="方正书宋简体" w:cs="方正书宋简体"/>
          <w:spacing w:val="0"/>
          <w:w w:val="100"/>
          <w:sz w:val="21"/>
          <w:szCs w:val="21"/>
          <w:lang w:val="en-US" w:eastAsia="zh-CN"/>
        </w:rPr>
        <w:t>15</w:t>
      </w:r>
      <w:r>
        <w:rPr>
          <w:rFonts w:hint="eastAsia" w:ascii="方正书宋简体" w:hAnsi="方正书宋简体" w:eastAsia="方正书宋简体" w:cs="方正书宋简体"/>
          <w:spacing w:val="0"/>
          <w:w w:val="100"/>
          <w:sz w:val="21"/>
          <w:szCs w:val="21"/>
        </w:rPr>
        <w:t>日起施行。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违规燃放烟花爆竹举报电话：110，12345。</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pacing w:val="0"/>
          <w:w w:val="100"/>
          <w:sz w:val="21"/>
          <w:szCs w:val="21"/>
        </w:rPr>
        <w:t>附件：万宁市烟花爆竹禁放点分布图（附件略，详情请登录http</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//wanning.hainan.gov.cn）</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7"/>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pacing w:val="0"/>
          <w:w w:val="100"/>
          <w:sz w:val="44"/>
          <w:szCs w:val="44"/>
        </w:rPr>
      </w:pPr>
      <w:r>
        <w:rPr>
          <w:rFonts w:hint="eastAsia" w:ascii="方正小标宋简体" w:hAnsi="方正小标宋简体" w:eastAsia="方正小标宋简体" w:cs="方正小标宋简体"/>
          <w:spacing w:val="0"/>
          <w:w w:val="100"/>
          <w:sz w:val="40"/>
          <w:szCs w:val="40"/>
        </w:rPr>
        <w:t>关于征收土地的通告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万府〔2021〕4号</w:t>
      </w:r>
    </w:p>
    <w:p>
      <w:pPr>
        <w:pStyle w:val="2"/>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为加快万宁市新万宁中学东侧道路市政工程项目建设步伐，市政府决定征收位于万城镇永范村委会及周家庄村委会地段部分土地。现就有关事项通告如下：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万宁市新万宁中学东侧道路市政工程项目，土地用途为城镇村道路用地。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万城镇永范村委会及周家庄村委会地段（具体坐标详见附图所示）。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bookmarkStart w:id="0" w:name="_Hlk45617531"/>
      <w:r>
        <w:rPr>
          <w:rFonts w:hint="eastAsia" w:ascii="方正书宋简体" w:hAnsi="方正书宋简体" w:eastAsia="方正书宋简体" w:cs="方正书宋简体"/>
          <w:spacing w:val="0"/>
          <w:w w:val="100"/>
          <w:sz w:val="21"/>
          <w:szCs w:val="21"/>
        </w:rPr>
        <w:t>征收</w:t>
      </w:r>
      <w:bookmarkEnd w:id="0"/>
      <w:r>
        <w:rPr>
          <w:rFonts w:hint="eastAsia" w:ascii="方正书宋简体" w:hAnsi="方正书宋简体" w:eastAsia="方正书宋简体" w:cs="方正书宋简体"/>
          <w:spacing w:val="0"/>
          <w:w w:val="100"/>
          <w:sz w:val="21"/>
          <w:szCs w:val="21"/>
        </w:rPr>
        <w:t>万城镇永范村委会及周家庄村委会相关村民小组集体所有土地，面积</w:t>
      </w:r>
      <w:r>
        <w:rPr>
          <w:rFonts w:hint="eastAsia" w:ascii="方正书宋简体" w:hAnsi="方正书宋简体" w:eastAsia="方正书宋简体" w:cs="方正书宋简体"/>
          <w:spacing w:val="0"/>
          <w:w w:val="100"/>
          <w:sz w:val="21"/>
          <w:szCs w:val="21"/>
          <w:lang w:eastAsia="zh-CN"/>
        </w:rPr>
        <w:t>共</w:t>
      </w:r>
      <w:r>
        <w:rPr>
          <w:rFonts w:hint="eastAsia" w:ascii="方正书宋简体" w:hAnsi="方正书宋简体" w:eastAsia="方正书宋简体" w:cs="方正书宋简体"/>
          <w:spacing w:val="0"/>
          <w:w w:val="100"/>
          <w:sz w:val="21"/>
          <w:szCs w:val="21"/>
        </w:rPr>
        <w:t>2.7713公顷。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pacing w:val="0"/>
          <w:w w:val="100"/>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7"/>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pacing w:val="0"/>
          <w:w w:val="100"/>
          <w:sz w:val="40"/>
          <w:szCs w:val="40"/>
          <w:lang w:eastAsia="zh-CN"/>
        </w:rPr>
        <w:t>森林防火禁火</w:t>
      </w:r>
      <w:r>
        <w:rPr>
          <w:rFonts w:hint="eastAsia" w:ascii="方正小标宋简体" w:hAnsi="方正小标宋简体" w:eastAsia="方正小标宋简体" w:cs="方正小标宋简体"/>
          <w:spacing w:val="0"/>
          <w:w w:val="100"/>
          <w:sz w:val="40"/>
          <w:szCs w:val="40"/>
        </w:rPr>
        <w:t>的</w:t>
      </w:r>
      <w:r>
        <w:rPr>
          <w:rFonts w:hint="eastAsia" w:ascii="方正小标宋简体" w:hAnsi="方正小标宋简体" w:eastAsia="方正小标宋简体" w:cs="方正小标宋简体"/>
          <w:spacing w:val="0"/>
          <w:w w:val="100"/>
          <w:sz w:val="40"/>
          <w:szCs w:val="40"/>
          <w:lang w:eastAsia="zh-CN"/>
        </w:rPr>
        <w:t>通</w:t>
      </w:r>
      <w:r>
        <w:rPr>
          <w:rFonts w:hint="eastAsia" w:ascii="方正小标宋简体" w:hAnsi="方正小标宋简体" w:eastAsia="方正小标宋简体" w:cs="方正小标宋简体"/>
          <w:spacing w:val="0"/>
          <w:w w:val="100"/>
          <w:sz w:val="40"/>
          <w:szCs w:val="40"/>
        </w:rPr>
        <w:t>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万府〔2021〕8号</w:t>
      </w:r>
    </w:p>
    <w:p>
      <w:pPr>
        <w:pStyle w:val="2"/>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pacing w:val="0"/>
          <w:w w:val="100"/>
          <w:sz w:val="21"/>
          <w:szCs w:val="21"/>
          <w:lang w:val="en-US"/>
        </w:rPr>
      </w:pPr>
      <w:r>
        <w:rPr>
          <w:rFonts w:hint="eastAsia" w:ascii="方正书宋简体" w:hAnsi="方正书宋简体" w:eastAsia="方正书宋简体" w:cs="方正书宋简体"/>
          <w:spacing w:val="0"/>
          <w:w w:val="100"/>
          <w:sz w:val="21"/>
          <w:szCs w:val="21"/>
        </w:rPr>
        <w:t>当前，万宁市已进入森林高火险阶段，森林防火形势极其严峻。为</w:t>
      </w:r>
      <w:r>
        <w:rPr>
          <w:rFonts w:hint="eastAsia" w:ascii="方正书宋简体" w:hAnsi="方正书宋简体" w:eastAsia="方正书宋简体" w:cs="方正书宋简体"/>
          <w:spacing w:val="0"/>
          <w:w w:val="100"/>
          <w:sz w:val="21"/>
          <w:szCs w:val="21"/>
          <w:lang w:eastAsia="zh-CN"/>
        </w:rPr>
        <w:t>加强野外火源管控，</w:t>
      </w:r>
      <w:r>
        <w:rPr>
          <w:rFonts w:hint="eastAsia" w:ascii="方正书宋简体" w:hAnsi="方正书宋简体" w:eastAsia="方正书宋简体" w:cs="方正书宋简体"/>
          <w:spacing w:val="0"/>
          <w:w w:val="100"/>
          <w:sz w:val="21"/>
          <w:szCs w:val="21"/>
        </w:rPr>
        <w:t>有效预防和遏制森林火灾发生，切实保护万宁市森林资源和生态环境，保障人民群众生命财产安全，根据《中华人民共和国森林法》</w:t>
      </w:r>
      <w:r>
        <w:rPr>
          <w:rFonts w:hint="eastAsia" w:ascii="方正书宋简体" w:hAnsi="方正书宋简体" w:eastAsia="方正书宋简体" w:cs="方正书宋简体"/>
          <w:spacing w:val="0"/>
          <w:w w:val="100"/>
          <w:sz w:val="21"/>
          <w:szCs w:val="21"/>
          <w:lang w:eastAsia="zh-CN"/>
        </w:rPr>
        <w:t>《中华人民共和国治安管理处罚法》</w:t>
      </w:r>
      <w:r>
        <w:rPr>
          <w:rFonts w:hint="eastAsia" w:ascii="方正书宋简体" w:hAnsi="方正书宋简体" w:eastAsia="方正书宋简体" w:cs="方正书宋简体"/>
          <w:spacing w:val="0"/>
          <w:w w:val="100"/>
          <w:sz w:val="21"/>
          <w:szCs w:val="21"/>
        </w:rPr>
        <w:t>《森林防火条例》《海南省森林防火条例》等有关法律法规的规定，</w:t>
      </w:r>
      <w:r>
        <w:rPr>
          <w:rFonts w:hint="eastAsia" w:ascii="方正书宋简体" w:hAnsi="方正书宋简体" w:eastAsia="方正书宋简体" w:cs="方正书宋简体"/>
          <w:spacing w:val="0"/>
          <w:w w:val="100"/>
          <w:sz w:val="21"/>
          <w:szCs w:val="21"/>
          <w:lang w:eastAsia="zh-CN"/>
        </w:rPr>
        <w:t>现就全市森林防火禁火工作有关事项通告如下</w:t>
      </w:r>
      <w:r>
        <w:rPr>
          <w:rFonts w:hint="eastAsia" w:ascii="方正书宋简体" w:hAnsi="方正书宋简体" w:eastAsia="方正书宋简体" w:cs="方正书宋简体"/>
          <w:spacing w:val="0"/>
          <w:w w:val="100"/>
          <w:sz w:val="21"/>
          <w:szCs w:val="21"/>
          <w:lang w:val="en-US" w:eastAsia="zh-CN"/>
        </w:rPr>
        <w:t>：</w:t>
      </w:r>
    </w:p>
    <w:p>
      <w:pPr>
        <w:keepNext w:val="0"/>
        <w:keepLines w:val="0"/>
        <w:pageBreakBefore w:val="0"/>
        <w:widowControl w:val="0"/>
        <w:numPr>
          <w:ilvl w:val="0"/>
          <w:numId w:val="0"/>
        </w:numPr>
        <w:kinsoku/>
        <w:wordWrap/>
        <w:overflowPunct/>
        <w:topLinePunct w:val="0"/>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val="0"/>
          <w:bCs w:val="0"/>
          <w:spacing w:val="0"/>
          <w:w w:val="100"/>
          <w:sz w:val="21"/>
          <w:szCs w:val="21"/>
          <w:lang w:val="en-US" w:eastAsia="zh-CN"/>
        </w:rPr>
        <w:t>一、</w:t>
      </w:r>
      <w:r>
        <w:rPr>
          <w:rFonts w:hint="eastAsia" w:ascii="方正书宋简体" w:hAnsi="方正书宋简体" w:eastAsia="方正书宋简体" w:cs="方正书宋简体"/>
          <w:b w:val="0"/>
          <w:bCs w:val="0"/>
          <w:spacing w:val="0"/>
          <w:w w:val="100"/>
          <w:sz w:val="21"/>
          <w:szCs w:val="21"/>
        </w:rPr>
        <w:t>禁火时间</w:t>
      </w:r>
      <w:r>
        <w:rPr>
          <w:rFonts w:hint="eastAsia" w:ascii="方正书宋简体" w:hAnsi="方正书宋简体" w:eastAsia="方正书宋简体" w:cs="方正书宋简体"/>
          <w:b/>
          <w:bCs/>
          <w:spacing w:val="0"/>
          <w:w w:val="100"/>
          <w:sz w:val="21"/>
          <w:szCs w:val="21"/>
        </w:rPr>
        <w:t>：</w:t>
      </w:r>
      <w:r>
        <w:rPr>
          <w:rFonts w:hint="eastAsia" w:ascii="方正书宋简体" w:hAnsi="方正书宋简体" w:eastAsia="方正书宋简体" w:cs="方正书宋简体"/>
          <w:spacing w:val="0"/>
          <w:w w:val="100"/>
          <w:sz w:val="21"/>
          <w:szCs w:val="21"/>
        </w:rPr>
        <w:t>自</w:t>
      </w:r>
      <w:r>
        <w:rPr>
          <w:rFonts w:hint="eastAsia" w:ascii="方正书宋简体" w:hAnsi="方正书宋简体" w:eastAsia="方正书宋简体" w:cs="方正书宋简体"/>
          <w:spacing w:val="0"/>
          <w:w w:val="100"/>
          <w:sz w:val="21"/>
          <w:szCs w:val="21"/>
          <w:lang w:eastAsia="zh-CN"/>
        </w:rPr>
        <w:t>本通告</w:t>
      </w:r>
      <w:r>
        <w:rPr>
          <w:rFonts w:hint="eastAsia" w:ascii="方正书宋简体" w:hAnsi="方正书宋简体" w:eastAsia="方正书宋简体" w:cs="方正书宋简体"/>
          <w:spacing w:val="0"/>
          <w:w w:val="100"/>
          <w:sz w:val="21"/>
          <w:szCs w:val="21"/>
        </w:rPr>
        <w:t>发布之日起至202</w:t>
      </w:r>
      <w:r>
        <w:rPr>
          <w:rFonts w:hint="eastAsia" w:ascii="方正书宋简体" w:hAnsi="方正书宋简体" w:eastAsia="方正书宋简体" w:cs="方正书宋简体"/>
          <w:spacing w:val="0"/>
          <w:w w:val="100"/>
          <w:sz w:val="21"/>
          <w:szCs w:val="21"/>
          <w:lang w:val="en-US" w:eastAsia="zh-CN"/>
        </w:rPr>
        <w:t>1</w:t>
      </w:r>
      <w:r>
        <w:rPr>
          <w:rFonts w:hint="eastAsia" w:ascii="方正书宋简体" w:hAnsi="方正书宋简体" w:eastAsia="方正书宋简体" w:cs="方正书宋简体"/>
          <w:spacing w:val="0"/>
          <w:w w:val="100"/>
          <w:sz w:val="21"/>
          <w:szCs w:val="21"/>
        </w:rPr>
        <w:t>年5月31日。</w:t>
      </w:r>
    </w:p>
    <w:p>
      <w:pPr>
        <w:keepNext w:val="0"/>
        <w:keepLines w:val="0"/>
        <w:pageBreakBefore w:val="0"/>
        <w:widowControl w:val="0"/>
        <w:numPr>
          <w:ilvl w:val="0"/>
          <w:numId w:val="0"/>
        </w:numPr>
        <w:kinsoku/>
        <w:wordWrap/>
        <w:overflowPunct/>
        <w:topLinePunct w:val="0"/>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val="0"/>
          <w:bCs w:val="0"/>
          <w:spacing w:val="0"/>
          <w:w w:val="100"/>
          <w:sz w:val="21"/>
          <w:szCs w:val="21"/>
          <w:lang w:val="en-US" w:eastAsia="zh-CN"/>
        </w:rPr>
        <w:t>二、</w:t>
      </w:r>
      <w:r>
        <w:rPr>
          <w:rFonts w:hint="eastAsia" w:ascii="方正书宋简体" w:hAnsi="方正书宋简体" w:eastAsia="方正书宋简体" w:cs="方正书宋简体"/>
          <w:b w:val="0"/>
          <w:bCs w:val="0"/>
          <w:spacing w:val="0"/>
          <w:w w:val="100"/>
          <w:sz w:val="21"/>
          <w:szCs w:val="21"/>
        </w:rPr>
        <w:t>禁火</w:t>
      </w:r>
      <w:r>
        <w:rPr>
          <w:rFonts w:hint="eastAsia" w:ascii="方正书宋简体" w:hAnsi="方正书宋简体" w:eastAsia="方正书宋简体" w:cs="方正书宋简体"/>
          <w:b w:val="0"/>
          <w:bCs w:val="0"/>
          <w:spacing w:val="0"/>
          <w:w w:val="100"/>
          <w:sz w:val="21"/>
          <w:szCs w:val="21"/>
          <w:lang w:eastAsia="zh-CN"/>
        </w:rPr>
        <w:t>区域</w:t>
      </w:r>
      <w:r>
        <w:rPr>
          <w:rFonts w:hint="eastAsia" w:ascii="方正书宋简体" w:hAnsi="方正书宋简体" w:eastAsia="方正书宋简体" w:cs="方正书宋简体"/>
          <w:b/>
          <w:bCs/>
          <w:spacing w:val="0"/>
          <w:w w:val="100"/>
          <w:sz w:val="21"/>
          <w:szCs w:val="21"/>
        </w:rPr>
        <w:t>：</w:t>
      </w:r>
      <w:r>
        <w:rPr>
          <w:rFonts w:hint="eastAsia" w:ascii="方正书宋简体" w:hAnsi="方正书宋简体" w:eastAsia="方正书宋简体" w:cs="方正书宋简体"/>
          <w:spacing w:val="0"/>
          <w:w w:val="100"/>
          <w:sz w:val="21"/>
          <w:szCs w:val="21"/>
        </w:rPr>
        <w:t>全市</w:t>
      </w:r>
      <w:r>
        <w:rPr>
          <w:rFonts w:hint="eastAsia" w:ascii="方正书宋简体" w:hAnsi="方正书宋简体" w:eastAsia="方正书宋简体" w:cs="方正书宋简体"/>
          <w:spacing w:val="0"/>
          <w:w w:val="100"/>
          <w:sz w:val="21"/>
          <w:szCs w:val="21"/>
          <w:lang w:eastAsia="zh-CN"/>
        </w:rPr>
        <w:t>行政辖区内的</w:t>
      </w:r>
      <w:r>
        <w:rPr>
          <w:rFonts w:hint="eastAsia" w:ascii="方正书宋简体" w:hAnsi="方正书宋简体" w:eastAsia="方正书宋简体" w:cs="方正书宋简体"/>
          <w:spacing w:val="0"/>
          <w:w w:val="100"/>
          <w:sz w:val="21"/>
          <w:szCs w:val="21"/>
        </w:rPr>
        <w:t>林地及距离林地边缘100米范围内</w:t>
      </w:r>
      <w:r>
        <w:rPr>
          <w:rFonts w:hint="eastAsia" w:ascii="方正书宋简体" w:hAnsi="方正书宋简体" w:eastAsia="方正书宋简体" w:cs="方正书宋简体"/>
          <w:spacing w:val="0"/>
          <w:w w:val="100"/>
          <w:sz w:val="21"/>
          <w:szCs w:val="21"/>
          <w:lang w:eastAsia="zh-CN"/>
        </w:rPr>
        <w:t>的区域</w:t>
      </w:r>
      <w:r>
        <w:rPr>
          <w:rFonts w:hint="eastAsia" w:ascii="方正书宋简体" w:hAnsi="方正书宋简体" w:eastAsia="方正书宋简体" w:cs="方正书宋简体"/>
          <w:spacing w:val="0"/>
          <w:w w:val="100"/>
          <w:sz w:val="21"/>
          <w:szCs w:val="21"/>
        </w:rPr>
        <w:t>。</w:t>
      </w:r>
    </w:p>
    <w:p>
      <w:pPr>
        <w:keepNext w:val="0"/>
        <w:keepLines w:val="0"/>
        <w:pageBreakBefore w:val="0"/>
        <w:widowControl w:val="0"/>
        <w:numPr>
          <w:ilvl w:val="0"/>
          <w:numId w:val="0"/>
        </w:numPr>
        <w:kinsoku/>
        <w:wordWrap/>
        <w:overflowPunct/>
        <w:topLinePunct w:val="0"/>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b/>
          <w:bCs/>
          <w:spacing w:val="0"/>
          <w:w w:val="100"/>
          <w:sz w:val="21"/>
          <w:szCs w:val="21"/>
          <w:lang w:eastAsia="zh-CN"/>
        </w:rPr>
      </w:pPr>
      <w:r>
        <w:rPr>
          <w:rFonts w:hint="eastAsia" w:ascii="方正书宋简体" w:hAnsi="方正书宋简体" w:eastAsia="方正书宋简体" w:cs="方正书宋简体"/>
          <w:b w:val="0"/>
          <w:bCs w:val="0"/>
          <w:spacing w:val="0"/>
          <w:w w:val="100"/>
          <w:sz w:val="21"/>
          <w:szCs w:val="21"/>
          <w:lang w:val="en-US" w:eastAsia="zh-CN"/>
        </w:rPr>
        <w:t>三、</w:t>
      </w:r>
      <w:r>
        <w:rPr>
          <w:rFonts w:hint="eastAsia" w:ascii="方正书宋简体" w:hAnsi="方正书宋简体" w:eastAsia="方正书宋简体" w:cs="方正书宋简体"/>
          <w:b w:val="0"/>
          <w:bCs w:val="0"/>
          <w:spacing w:val="0"/>
          <w:w w:val="100"/>
          <w:sz w:val="21"/>
          <w:szCs w:val="21"/>
        </w:rPr>
        <w:t>禁火期间</w:t>
      </w:r>
      <w:r>
        <w:rPr>
          <w:rFonts w:hint="eastAsia" w:ascii="方正书宋简体" w:hAnsi="方正书宋简体" w:eastAsia="方正书宋简体" w:cs="方正书宋简体"/>
          <w:b w:val="0"/>
          <w:bCs w:val="0"/>
          <w:spacing w:val="0"/>
          <w:w w:val="100"/>
          <w:sz w:val="21"/>
          <w:szCs w:val="21"/>
          <w:lang w:val="en-US" w:eastAsia="zh-CN"/>
        </w:rPr>
        <w:t>，</w:t>
      </w:r>
      <w:r>
        <w:rPr>
          <w:rFonts w:hint="eastAsia" w:ascii="方正书宋简体" w:hAnsi="方正书宋简体" w:eastAsia="方正书宋简体" w:cs="方正书宋简体"/>
          <w:b w:val="0"/>
          <w:bCs w:val="0"/>
          <w:spacing w:val="0"/>
          <w:w w:val="100"/>
          <w:sz w:val="21"/>
          <w:szCs w:val="21"/>
        </w:rPr>
        <w:t>禁火</w:t>
      </w:r>
      <w:r>
        <w:rPr>
          <w:rFonts w:hint="eastAsia" w:ascii="方正书宋简体" w:hAnsi="方正书宋简体" w:eastAsia="方正书宋简体" w:cs="方正书宋简体"/>
          <w:b w:val="0"/>
          <w:bCs w:val="0"/>
          <w:spacing w:val="0"/>
          <w:w w:val="100"/>
          <w:sz w:val="21"/>
          <w:szCs w:val="21"/>
          <w:lang w:eastAsia="zh-CN"/>
        </w:rPr>
        <w:t>区域</w:t>
      </w:r>
      <w:r>
        <w:rPr>
          <w:rFonts w:hint="eastAsia" w:ascii="方正书宋简体" w:hAnsi="方正书宋简体" w:eastAsia="方正书宋简体" w:cs="方正书宋简体"/>
          <w:b w:val="0"/>
          <w:bCs w:val="0"/>
          <w:spacing w:val="0"/>
          <w:w w:val="100"/>
          <w:sz w:val="21"/>
          <w:szCs w:val="21"/>
        </w:rPr>
        <w:t>内禁止</w:t>
      </w:r>
      <w:r>
        <w:rPr>
          <w:rFonts w:hint="eastAsia" w:ascii="方正书宋简体" w:hAnsi="方正书宋简体" w:eastAsia="方正书宋简体" w:cs="方正书宋简体"/>
          <w:b w:val="0"/>
          <w:bCs w:val="0"/>
          <w:spacing w:val="0"/>
          <w:w w:val="100"/>
          <w:sz w:val="21"/>
          <w:szCs w:val="21"/>
          <w:lang w:eastAsia="zh-CN"/>
        </w:rPr>
        <w:t>一切野外用火。凡进入禁火区域内的单位和个人，禁止</w:t>
      </w:r>
      <w:r>
        <w:rPr>
          <w:rFonts w:hint="eastAsia" w:ascii="方正书宋简体" w:hAnsi="方正书宋简体" w:eastAsia="方正书宋简体" w:cs="方正书宋简体"/>
          <w:b w:val="0"/>
          <w:bCs w:val="0"/>
          <w:spacing w:val="0"/>
          <w:w w:val="100"/>
          <w:sz w:val="21"/>
          <w:szCs w:val="21"/>
        </w:rPr>
        <w:t>下列行为</w:t>
      </w:r>
      <w:r>
        <w:rPr>
          <w:rFonts w:hint="eastAsia" w:ascii="方正书宋简体" w:hAnsi="方正书宋简体" w:eastAsia="方正书宋简体" w:cs="方正书宋简体"/>
          <w:b/>
          <w:bCs/>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（一）</w:t>
      </w:r>
      <w:r>
        <w:rPr>
          <w:rFonts w:hint="eastAsia" w:ascii="方正书宋简体" w:hAnsi="方正书宋简体" w:eastAsia="方正书宋简体" w:cs="方正书宋简体"/>
          <w:spacing w:val="0"/>
          <w:w w:val="100"/>
          <w:sz w:val="21"/>
          <w:szCs w:val="21"/>
        </w:rPr>
        <w:t>携带</w:t>
      </w:r>
      <w:r>
        <w:rPr>
          <w:rFonts w:hint="eastAsia" w:ascii="方正书宋简体" w:hAnsi="方正书宋简体" w:eastAsia="方正书宋简体" w:cs="方正书宋简体"/>
          <w:spacing w:val="0"/>
          <w:w w:val="100"/>
          <w:sz w:val="21"/>
          <w:szCs w:val="21"/>
          <w:lang w:eastAsia="zh-CN"/>
        </w:rPr>
        <w:t>火源、火种及</w:t>
      </w:r>
      <w:r>
        <w:rPr>
          <w:rFonts w:hint="eastAsia" w:ascii="方正书宋简体" w:hAnsi="方正书宋简体" w:eastAsia="方正书宋简体" w:cs="方正书宋简体"/>
          <w:spacing w:val="0"/>
          <w:w w:val="100"/>
          <w:sz w:val="21"/>
          <w:szCs w:val="21"/>
        </w:rPr>
        <w:t>易燃易爆物品；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（二）</w:t>
      </w:r>
      <w:r>
        <w:rPr>
          <w:rFonts w:hint="eastAsia" w:ascii="方正书宋简体" w:hAnsi="方正书宋简体" w:eastAsia="方正书宋简体" w:cs="方正书宋简体"/>
          <w:spacing w:val="0"/>
          <w:w w:val="100"/>
          <w:sz w:val="21"/>
          <w:szCs w:val="21"/>
        </w:rPr>
        <w:t>燃放烟花爆竹、孔明灯等；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（三）</w:t>
      </w:r>
      <w:r>
        <w:rPr>
          <w:rFonts w:hint="eastAsia" w:ascii="方正书宋简体" w:hAnsi="方正书宋简体" w:eastAsia="方正书宋简体" w:cs="方正书宋简体"/>
          <w:spacing w:val="0"/>
          <w:w w:val="100"/>
          <w:sz w:val="21"/>
          <w:szCs w:val="21"/>
        </w:rPr>
        <w:t>上坟烧纸、烧香点烛等；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（四）</w:t>
      </w:r>
      <w:r>
        <w:rPr>
          <w:rFonts w:hint="eastAsia" w:ascii="方正书宋简体" w:hAnsi="方正书宋简体" w:eastAsia="方正书宋简体" w:cs="方正书宋简体"/>
          <w:spacing w:val="0"/>
          <w:w w:val="100"/>
          <w:sz w:val="21"/>
          <w:szCs w:val="21"/>
        </w:rPr>
        <w:t>吸烟、野炊、烧烤、烤火取暖等；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（五）</w:t>
      </w:r>
      <w:r>
        <w:rPr>
          <w:rFonts w:hint="eastAsia" w:ascii="方正书宋简体" w:hAnsi="方正书宋简体" w:eastAsia="方正书宋简体" w:cs="方正书宋简体"/>
          <w:spacing w:val="0"/>
          <w:w w:val="100"/>
          <w:sz w:val="21"/>
          <w:szCs w:val="21"/>
        </w:rPr>
        <w:t>烧黄蜂、熏蛇鼠、烧山狩猎等；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rPr>
        <w:t>（</w:t>
      </w:r>
      <w:r>
        <w:rPr>
          <w:rFonts w:hint="eastAsia" w:ascii="方正书宋简体" w:hAnsi="方正书宋简体" w:eastAsia="方正书宋简体" w:cs="方正书宋简体"/>
          <w:spacing w:val="0"/>
          <w:w w:val="100"/>
          <w:sz w:val="21"/>
          <w:szCs w:val="21"/>
          <w:lang w:eastAsia="zh-CN"/>
        </w:rPr>
        <w:t>六</w:t>
      </w:r>
      <w:r>
        <w:rPr>
          <w:rFonts w:hint="eastAsia" w:ascii="方正书宋简体" w:hAnsi="方正书宋简体" w:eastAsia="方正书宋简体" w:cs="方正书宋简体"/>
          <w:spacing w:val="0"/>
          <w:w w:val="100"/>
          <w:sz w:val="21"/>
          <w:szCs w:val="21"/>
        </w:rPr>
        <w:t>）炼山、烧杂草、烧灰积肥、烧荒烧炭或者烧田基草、甘蔗叶、稻草、果园草、农作物秸秆等</w:t>
      </w:r>
      <w:r>
        <w:rPr>
          <w:rFonts w:hint="eastAsia" w:ascii="方正书宋简体" w:hAnsi="方正书宋简体" w:eastAsia="方正书宋简体" w:cs="方正书宋简体"/>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（七）</w:t>
      </w:r>
      <w:r>
        <w:rPr>
          <w:rFonts w:hint="eastAsia" w:ascii="方正书宋简体" w:hAnsi="方正书宋简体" w:eastAsia="方正书宋简体" w:cs="方正书宋简体"/>
          <w:spacing w:val="0"/>
          <w:w w:val="100"/>
          <w:sz w:val="21"/>
          <w:szCs w:val="21"/>
        </w:rPr>
        <w:t>其他容易引</w:t>
      </w:r>
      <w:r>
        <w:rPr>
          <w:rFonts w:hint="eastAsia" w:ascii="方正书宋简体" w:hAnsi="方正书宋简体" w:eastAsia="方正书宋简体" w:cs="方正书宋简体"/>
          <w:spacing w:val="0"/>
          <w:w w:val="100"/>
          <w:sz w:val="21"/>
          <w:szCs w:val="21"/>
          <w:lang w:eastAsia="zh-CN"/>
        </w:rPr>
        <w:t>发</w:t>
      </w:r>
      <w:r>
        <w:rPr>
          <w:rFonts w:hint="eastAsia" w:ascii="方正书宋简体" w:hAnsi="方正书宋简体" w:eastAsia="方正书宋简体" w:cs="方正书宋简体"/>
          <w:spacing w:val="0"/>
          <w:w w:val="100"/>
          <w:sz w:val="21"/>
          <w:szCs w:val="21"/>
        </w:rPr>
        <w:t>森林火灾的用火行为。</w:t>
      </w:r>
    </w:p>
    <w:p>
      <w:pPr>
        <w:keepNext w:val="0"/>
        <w:keepLines w:val="0"/>
        <w:pageBreakBefore w:val="0"/>
        <w:widowControl w:val="0"/>
        <w:kinsoku/>
        <w:wordWrap/>
        <w:overflowPunct/>
        <w:topLinePunct w:val="0"/>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val="0"/>
          <w:bCs w:val="0"/>
          <w:spacing w:val="0"/>
          <w:w w:val="100"/>
          <w:sz w:val="21"/>
          <w:szCs w:val="21"/>
        </w:rPr>
        <w:t>四、进入</w:t>
      </w:r>
      <w:r>
        <w:rPr>
          <w:rFonts w:hint="eastAsia" w:ascii="方正书宋简体" w:hAnsi="方正书宋简体" w:eastAsia="方正书宋简体" w:cs="方正书宋简体"/>
          <w:b w:val="0"/>
          <w:bCs w:val="0"/>
          <w:spacing w:val="0"/>
          <w:w w:val="100"/>
          <w:sz w:val="21"/>
          <w:szCs w:val="21"/>
          <w:lang w:eastAsia="zh-CN"/>
        </w:rPr>
        <w:t>禁火区域</w:t>
      </w:r>
      <w:r>
        <w:rPr>
          <w:rFonts w:hint="eastAsia" w:ascii="方正书宋简体" w:hAnsi="方正书宋简体" w:eastAsia="方正书宋简体" w:cs="方正书宋简体"/>
          <w:b w:val="0"/>
          <w:bCs w:val="0"/>
          <w:spacing w:val="0"/>
          <w:w w:val="100"/>
          <w:sz w:val="21"/>
          <w:szCs w:val="21"/>
        </w:rPr>
        <w:t>的车辆和人员</w:t>
      </w:r>
      <w:r>
        <w:rPr>
          <w:rFonts w:hint="eastAsia" w:ascii="方正书宋简体" w:hAnsi="方正书宋简体" w:eastAsia="方正书宋简体" w:cs="方正书宋简体"/>
          <w:b/>
          <w:bCs/>
          <w:spacing w:val="0"/>
          <w:w w:val="100"/>
          <w:sz w:val="21"/>
          <w:szCs w:val="21"/>
          <w:lang w:eastAsia="zh-CN"/>
        </w:rPr>
        <w:t>，</w:t>
      </w:r>
      <w:r>
        <w:rPr>
          <w:rFonts w:hint="eastAsia" w:ascii="方正书宋简体" w:hAnsi="方正书宋简体" w:eastAsia="方正书宋简体" w:cs="方正书宋简体"/>
          <w:spacing w:val="0"/>
          <w:w w:val="100"/>
          <w:sz w:val="21"/>
          <w:szCs w:val="21"/>
        </w:rPr>
        <w:t>应当自觉接受临时森林防火检查站登记检查，任何单位和个人不得拒绝、阻碍</w:t>
      </w:r>
      <w:r>
        <w:rPr>
          <w:rFonts w:hint="eastAsia" w:ascii="方正书宋简体" w:hAnsi="方正书宋简体" w:eastAsia="方正书宋简体" w:cs="方正书宋简体"/>
          <w:spacing w:val="0"/>
          <w:w w:val="100"/>
          <w:sz w:val="21"/>
          <w:szCs w:val="21"/>
          <w:lang w:eastAsia="zh-CN"/>
        </w:rPr>
        <w:t>检查</w:t>
      </w:r>
      <w:r>
        <w:rPr>
          <w:rFonts w:hint="eastAsia" w:ascii="方正书宋简体" w:hAnsi="方正书宋简体" w:eastAsia="方正书宋简体" w:cs="方正书宋简体"/>
          <w:spacing w:val="0"/>
          <w:w w:val="100"/>
          <w:sz w:val="21"/>
          <w:szCs w:val="21"/>
        </w:rPr>
        <w:t>。</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val="0"/>
          <w:bCs w:val="0"/>
          <w:spacing w:val="0"/>
          <w:w w:val="100"/>
          <w:sz w:val="21"/>
          <w:szCs w:val="21"/>
        </w:rPr>
        <w:t>五、凡违反</w:t>
      </w:r>
      <w:r>
        <w:rPr>
          <w:rFonts w:hint="eastAsia" w:ascii="方正书宋简体" w:hAnsi="方正书宋简体" w:eastAsia="方正书宋简体" w:cs="方正书宋简体"/>
          <w:b w:val="0"/>
          <w:bCs w:val="0"/>
          <w:spacing w:val="0"/>
          <w:w w:val="100"/>
          <w:sz w:val="21"/>
          <w:szCs w:val="21"/>
          <w:lang w:eastAsia="zh-CN"/>
        </w:rPr>
        <w:t>本</w:t>
      </w:r>
      <w:r>
        <w:rPr>
          <w:rFonts w:hint="eastAsia" w:ascii="方正书宋简体" w:hAnsi="方正书宋简体" w:eastAsia="方正书宋简体" w:cs="方正书宋简体"/>
          <w:b w:val="0"/>
          <w:bCs w:val="0"/>
          <w:spacing w:val="0"/>
          <w:w w:val="100"/>
          <w:sz w:val="21"/>
          <w:szCs w:val="21"/>
        </w:rPr>
        <w:t>禁火</w:t>
      </w:r>
      <w:r>
        <w:rPr>
          <w:rFonts w:hint="eastAsia" w:ascii="方正书宋简体" w:hAnsi="方正书宋简体" w:eastAsia="方正书宋简体" w:cs="方正书宋简体"/>
          <w:b w:val="0"/>
          <w:bCs w:val="0"/>
          <w:spacing w:val="0"/>
          <w:w w:val="100"/>
          <w:sz w:val="21"/>
          <w:szCs w:val="21"/>
          <w:lang w:eastAsia="zh-CN"/>
        </w:rPr>
        <w:t>通告</w:t>
      </w:r>
      <w:r>
        <w:rPr>
          <w:rFonts w:hint="eastAsia" w:ascii="方正书宋简体" w:hAnsi="方正书宋简体" w:eastAsia="方正书宋简体" w:cs="方正书宋简体"/>
          <w:b w:val="0"/>
          <w:bCs w:val="0"/>
          <w:spacing w:val="0"/>
          <w:w w:val="100"/>
          <w:sz w:val="21"/>
          <w:szCs w:val="21"/>
        </w:rPr>
        <w:t>者</w:t>
      </w:r>
      <w:r>
        <w:rPr>
          <w:rFonts w:hint="eastAsia" w:ascii="方正书宋简体" w:hAnsi="方正书宋简体" w:eastAsia="方正书宋简体" w:cs="方正书宋简体"/>
          <w:b w:val="0"/>
          <w:bCs w:val="0"/>
          <w:spacing w:val="0"/>
          <w:w w:val="100"/>
          <w:sz w:val="21"/>
          <w:szCs w:val="21"/>
          <w:lang w:eastAsia="zh-CN"/>
        </w:rPr>
        <w:t>，</w:t>
      </w:r>
      <w:r>
        <w:rPr>
          <w:rFonts w:hint="eastAsia" w:ascii="方正书宋简体" w:hAnsi="方正书宋简体" w:eastAsia="方正书宋简体" w:cs="方正书宋简体"/>
          <w:spacing w:val="0"/>
          <w:w w:val="100"/>
          <w:sz w:val="21"/>
          <w:szCs w:val="21"/>
        </w:rPr>
        <w:t>由公安机关依照《中华人民共和国治安管理处罚法》及《海南省森林防火条例》等有关法律法规</w:t>
      </w:r>
      <w:r>
        <w:rPr>
          <w:rFonts w:hint="eastAsia" w:ascii="方正书宋简体" w:hAnsi="方正书宋简体" w:eastAsia="方正书宋简体" w:cs="方正书宋简体"/>
          <w:spacing w:val="0"/>
          <w:w w:val="100"/>
          <w:sz w:val="21"/>
          <w:szCs w:val="21"/>
          <w:lang w:eastAsia="zh-CN"/>
        </w:rPr>
        <w:t>规定</w:t>
      </w:r>
      <w:r>
        <w:rPr>
          <w:rFonts w:hint="eastAsia" w:ascii="方正书宋简体" w:hAnsi="方正书宋简体" w:eastAsia="方正书宋简体" w:cs="方正书宋简体"/>
          <w:spacing w:val="0"/>
          <w:w w:val="100"/>
          <w:sz w:val="21"/>
          <w:szCs w:val="21"/>
        </w:rPr>
        <w:t>给予处罚；涉嫌犯罪的，移送司法机关依法处理。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pacing w:val="0"/>
          <w:w w:val="100"/>
          <w:sz w:val="21"/>
          <w:szCs w:val="21"/>
        </w:rPr>
        <w:t>任何单位和个人发现违规用火行为和森林火</w:t>
      </w:r>
      <w:r>
        <w:rPr>
          <w:rFonts w:hint="eastAsia" w:ascii="方正书宋简体" w:hAnsi="方正书宋简体" w:eastAsia="方正书宋简体" w:cs="方正书宋简体"/>
          <w:spacing w:val="0"/>
          <w:w w:val="100"/>
          <w:sz w:val="21"/>
          <w:szCs w:val="21"/>
          <w:lang w:eastAsia="zh-CN"/>
        </w:rPr>
        <w:t>情</w:t>
      </w:r>
      <w:r>
        <w:rPr>
          <w:rFonts w:hint="eastAsia" w:ascii="方正书宋简体" w:hAnsi="方正书宋简体" w:eastAsia="方正书宋简体" w:cs="方正书宋简体"/>
          <w:spacing w:val="0"/>
          <w:w w:val="100"/>
          <w:sz w:val="21"/>
          <w:szCs w:val="21"/>
        </w:rPr>
        <w:t>应立即报告。森林火情报警电话：119；万宁市森林防灭火指挥部办公室</w:t>
      </w:r>
      <w:r>
        <w:rPr>
          <w:rFonts w:hint="eastAsia" w:ascii="方正书宋简体" w:hAnsi="方正书宋简体" w:eastAsia="方正书宋简体" w:cs="方正书宋简体"/>
          <w:spacing w:val="0"/>
          <w:w w:val="100"/>
          <w:sz w:val="21"/>
          <w:szCs w:val="21"/>
          <w:lang w:eastAsia="zh-CN"/>
        </w:rPr>
        <w:t>电</w:t>
      </w:r>
      <w:r>
        <w:rPr>
          <w:rFonts w:hint="eastAsia" w:ascii="方正书宋简体" w:hAnsi="方正书宋简体" w:eastAsia="方正书宋简体" w:cs="方正书宋简体"/>
          <w:spacing w:val="0"/>
          <w:w w:val="100"/>
          <w:sz w:val="21"/>
          <w:szCs w:val="21"/>
        </w:rPr>
        <w:t>话</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62223415</w:t>
      </w:r>
      <w:r>
        <w:rPr>
          <w:rFonts w:hint="eastAsia" w:ascii="方正书宋简体" w:hAnsi="方正书宋简体" w:eastAsia="方正书宋简体" w:cs="方正书宋简体"/>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7"/>
        <w:keepNext w:val="0"/>
        <w:keepLines w:val="0"/>
        <w:pageBreakBefore w:val="0"/>
        <w:widowControl w:val="0"/>
        <w:kinsoku/>
        <w:wordWrap/>
        <w:overflowPunct/>
        <w:topLinePunct w:val="0"/>
        <w:bidi w:val="0"/>
        <w:snapToGrid/>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0"/>
          <w:szCs w:val="40"/>
          <w:lang w:eastAsia="zh-CN"/>
        </w:rPr>
      </w:pPr>
      <w:r>
        <w:rPr>
          <w:rFonts w:hint="eastAsia" w:ascii="方正小标宋简体" w:hAnsi="方正小标宋简体" w:eastAsia="方正小标宋简体" w:cs="方正小标宋简体"/>
          <w:spacing w:val="0"/>
          <w:w w:val="100"/>
          <w:sz w:val="40"/>
          <w:szCs w:val="40"/>
          <w:lang w:eastAsia="zh-CN"/>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光明商业区棚户区改造项目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国有土地上房屋</w:t>
      </w:r>
      <w:r>
        <w:rPr>
          <w:rFonts w:hint="eastAsia" w:ascii="方正小标宋简体" w:hAnsi="方正小标宋简体" w:eastAsia="方正小标宋简体" w:cs="方正小标宋简体"/>
          <w:spacing w:val="0"/>
          <w:w w:val="100"/>
          <w:sz w:val="40"/>
          <w:szCs w:val="40"/>
          <w:lang w:eastAsia="zh-CN"/>
        </w:rPr>
        <w:t>征收决定公告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万府〔2021〕17号</w:t>
      </w:r>
    </w:p>
    <w:p>
      <w:pPr>
        <w:pStyle w:val="2"/>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rPr>
        <w:t>为切实做好万宁市光明商业区棚户区改造项目征收补偿安置工作，市政府决定实施光明商业区棚户区改造项目建设</w:t>
      </w:r>
      <w:r>
        <w:rPr>
          <w:rFonts w:hint="eastAsia" w:ascii="方正书宋简体" w:hAnsi="方正书宋简体" w:eastAsia="方正书宋简体" w:cs="方正书宋简体"/>
          <w:spacing w:val="0"/>
          <w:w w:val="100"/>
          <w:sz w:val="21"/>
          <w:szCs w:val="21"/>
          <w:lang w:eastAsia="zh-CN"/>
        </w:rPr>
        <w:t>，经十五届市政府第</w:t>
      </w:r>
      <w:r>
        <w:rPr>
          <w:rFonts w:hint="eastAsia" w:ascii="方正书宋简体" w:hAnsi="方正书宋简体" w:eastAsia="方正书宋简体" w:cs="方正书宋简体"/>
          <w:spacing w:val="0"/>
          <w:w w:val="100"/>
          <w:sz w:val="21"/>
          <w:szCs w:val="21"/>
          <w:lang w:val="en-US" w:eastAsia="zh-CN"/>
        </w:rPr>
        <w:t>102次常务会议研究，</w:t>
      </w:r>
      <w:r>
        <w:rPr>
          <w:rFonts w:hint="eastAsia" w:ascii="方正书宋简体" w:hAnsi="方正书宋简体" w:eastAsia="方正书宋简体" w:cs="方正书宋简体"/>
          <w:spacing w:val="0"/>
          <w:w w:val="100"/>
          <w:sz w:val="21"/>
          <w:szCs w:val="21"/>
        </w:rPr>
        <w:t>现将该项目国有土地上房屋征收有关事项</w:t>
      </w:r>
      <w:r>
        <w:rPr>
          <w:rFonts w:hint="eastAsia" w:ascii="方正书宋简体" w:hAnsi="方正书宋简体" w:eastAsia="方正书宋简体" w:cs="方正书宋简体"/>
          <w:spacing w:val="0"/>
          <w:w w:val="100"/>
          <w:sz w:val="21"/>
          <w:szCs w:val="21"/>
          <w:lang w:eastAsia="zh-CN"/>
        </w:rPr>
        <w:t>公告</w:t>
      </w:r>
      <w:r>
        <w:rPr>
          <w:rFonts w:hint="eastAsia" w:ascii="方正书宋简体" w:hAnsi="方正书宋简体" w:eastAsia="方正书宋简体" w:cs="方正书宋简体"/>
          <w:spacing w:val="0"/>
          <w:w w:val="100"/>
          <w:sz w:val="21"/>
          <w:szCs w:val="21"/>
        </w:rPr>
        <w:t>如下</w:t>
      </w:r>
      <w:r>
        <w:rPr>
          <w:rFonts w:hint="eastAsia" w:ascii="方正书宋简体" w:hAnsi="方正书宋简体" w:eastAsia="方正书宋简体" w:cs="方正书宋简体"/>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eastAsia="zh-CN"/>
        </w:rPr>
        <w:t>一、</w:t>
      </w:r>
      <w:r>
        <w:rPr>
          <w:rFonts w:hint="eastAsia" w:ascii="方正书宋简体" w:hAnsi="方正书宋简体" w:eastAsia="方正书宋简体" w:cs="方正书宋简体"/>
          <w:spacing w:val="0"/>
          <w:w w:val="100"/>
          <w:sz w:val="21"/>
          <w:szCs w:val="21"/>
        </w:rPr>
        <w:t>征收目的</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改善居民生活</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提高城市形象</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推动万宁市城市更新和经济、社会、环境和谐发展</w:t>
      </w:r>
      <w:r>
        <w:rPr>
          <w:rFonts w:hint="eastAsia" w:ascii="方正书宋简体" w:hAnsi="方正书宋简体" w:eastAsia="方正书宋简体" w:cs="方正书宋简体"/>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rPr>
        <w:t>二、征收范围</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东至光明南路</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南至</w:t>
      </w:r>
      <w:r>
        <w:rPr>
          <w:rFonts w:hint="eastAsia" w:ascii="方正书宋简体" w:hAnsi="方正书宋简体" w:eastAsia="方正书宋简体" w:cs="方正书宋简体"/>
          <w:spacing w:val="0"/>
          <w:w w:val="100"/>
          <w:sz w:val="21"/>
          <w:szCs w:val="21"/>
          <w:lang w:eastAsia="zh-CN"/>
        </w:rPr>
        <w:t>原</w:t>
      </w:r>
      <w:r>
        <w:rPr>
          <w:rFonts w:hint="eastAsia" w:ascii="方正书宋简体" w:hAnsi="方正书宋简体" w:eastAsia="方正书宋简体" w:cs="方正书宋简体"/>
          <w:spacing w:val="0"/>
          <w:w w:val="100"/>
          <w:sz w:val="21"/>
          <w:szCs w:val="21"/>
        </w:rPr>
        <w:t>市卫生局</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市外经委宿舍及光明市场用地界址</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西至建设南路</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北至万兴街</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规划中</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和市烟草专卖局用地界址。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eastAsia="zh-CN"/>
        </w:rPr>
        <w:t>三、</w:t>
      </w:r>
      <w:r>
        <w:rPr>
          <w:rFonts w:hint="eastAsia" w:ascii="方正书宋简体" w:hAnsi="方正书宋简体" w:eastAsia="方正书宋简体" w:cs="方正书宋简体"/>
          <w:spacing w:val="0"/>
          <w:w w:val="100"/>
          <w:sz w:val="21"/>
          <w:szCs w:val="21"/>
        </w:rPr>
        <w:t>征收补偿安置依据和标准</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《国有土地上房屋征收与补偿条例》</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国务院令第590号</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、《海南省人民政府关于加快推进棚户区改造工作的实施意见》</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琼府〔20</w:t>
      </w:r>
      <w:r>
        <w:rPr>
          <w:rFonts w:hint="eastAsia" w:ascii="方正书宋简体" w:hAnsi="方正书宋简体" w:eastAsia="方正书宋简体" w:cs="方正书宋简体"/>
          <w:spacing w:val="0"/>
          <w:w w:val="100"/>
          <w:sz w:val="21"/>
          <w:szCs w:val="21"/>
          <w:lang w:val="en-US" w:eastAsia="zh-CN"/>
        </w:rPr>
        <w:t>14</w:t>
      </w:r>
      <w:r>
        <w:rPr>
          <w:rFonts w:hint="eastAsia" w:ascii="方正书宋简体" w:hAnsi="方正书宋简体" w:eastAsia="方正书宋简体" w:cs="方正书宋简体"/>
          <w:spacing w:val="0"/>
          <w:w w:val="100"/>
          <w:sz w:val="21"/>
          <w:szCs w:val="21"/>
        </w:rPr>
        <w:t>〕26号</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和《万宁市人民政府办公室关于印发万宁市光明商业区棚户区改造项目征收补偿安置方案</w:t>
      </w:r>
      <w:r>
        <w:rPr>
          <w:rFonts w:hint="eastAsia" w:ascii="方正书宋简体" w:hAnsi="方正书宋简体" w:eastAsia="方正书宋简体" w:cs="方正书宋简体"/>
          <w:spacing w:val="0"/>
          <w:w w:val="100"/>
          <w:sz w:val="21"/>
          <w:szCs w:val="21"/>
          <w:lang w:eastAsia="zh-CN"/>
        </w:rPr>
        <w:t>（修订）</w:t>
      </w:r>
      <w:r>
        <w:rPr>
          <w:rFonts w:hint="eastAsia" w:ascii="方正书宋简体" w:hAnsi="方正书宋简体" w:eastAsia="方正书宋简体" w:cs="方正书宋简体"/>
          <w:spacing w:val="0"/>
          <w:w w:val="100"/>
          <w:sz w:val="21"/>
          <w:szCs w:val="21"/>
        </w:rPr>
        <w:t>的通知》</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万府办〔20</w:t>
      </w:r>
      <w:r>
        <w:rPr>
          <w:rFonts w:hint="eastAsia" w:ascii="方正书宋简体" w:hAnsi="方正书宋简体" w:eastAsia="方正书宋简体" w:cs="方正书宋简体"/>
          <w:spacing w:val="0"/>
          <w:w w:val="100"/>
          <w:sz w:val="21"/>
          <w:szCs w:val="21"/>
          <w:lang w:val="en-US" w:eastAsia="zh-CN"/>
        </w:rPr>
        <w:t>19</w:t>
      </w:r>
      <w:r>
        <w:rPr>
          <w:rFonts w:hint="eastAsia" w:ascii="方正书宋简体" w:hAnsi="方正书宋简体" w:eastAsia="方正书宋简体" w:cs="方正书宋简体"/>
          <w:spacing w:val="0"/>
          <w:w w:val="100"/>
          <w:sz w:val="21"/>
          <w:szCs w:val="21"/>
        </w:rPr>
        <w:t>〕73号</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rPr>
        <w:t>四、征收部门</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万宁市自然资源和规划局</w:t>
      </w:r>
      <w:r>
        <w:rPr>
          <w:rFonts w:hint="eastAsia" w:ascii="方正书宋简体" w:hAnsi="方正书宋简体" w:eastAsia="方正书宋简体" w:cs="方正书宋简体"/>
          <w:spacing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五、征收实施期限</w:t>
      </w:r>
      <w:r>
        <w:rPr>
          <w:rFonts w:hint="eastAsia" w:ascii="方正书宋简体" w:hAnsi="方正书宋简体" w:eastAsia="方正书宋简体" w:cs="方正书宋简体"/>
          <w:spacing w:val="0"/>
          <w:w w:val="100"/>
          <w:sz w:val="21"/>
          <w:szCs w:val="21"/>
          <w:lang w:eastAsia="zh-CN"/>
        </w:rPr>
        <w:t>：自本公告发布</w:t>
      </w:r>
      <w:r>
        <w:rPr>
          <w:rFonts w:hint="eastAsia" w:ascii="方正书宋简体" w:hAnsi="方正书宋简体" w:eastAsia="方正书宋简体" w:cs="方正书宋简体"/>
          <w:spacing w:val="0"/>
          <w:w w:val="100"/>
          <w:sz w:val="21"/>
          <w:szCs w:val="21"/>
        </w:rPr>
        <w:t>之日起至征收补偿安置结束止。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eastAsia="zh-CN"/>
        </w:rPr>
        <w:t>六、</w:t>
      </w:r>
      <w:r>
        <w:rPr>
          <w:rFonts w:hint="eastAsia" w:ascii="方正书宋简体" w:hAnsi="方正书宋简体" w:eastAsia="方正书宋简体" w:cs="方正书宋简体"/>
          <w:spacing w:val="0"/>
          <w:w w:val="100"/>
          <w:sz w:val="21"/>
          <w:szCs w:val="21"/>
        </w:rPr>
        <w:t>房屋征收补偿费用来源</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市财政专项经费。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rPr>
        <w:t>七、</w:t>
      </w:r>
      <w:r>
        <w:rPr>
          <w:rFonts w:hint="eastAsia" w:ascii="方正书宋简体" w:hAnsi="方正书宋简体" w:eastAsia="方正书宋简体" w:cs="方正书宋简体"/>
          <w:spacing w:val="0"/>
          <w:w w:val="100"/>
          <w:sz w:val="21"/>
          <w:szCs w:val="21"/>
          <w:lang w:eastAsia="zh-CN"/>
        </w:rPr>
        <w:t>自本公告发布</w:t>
      </w:r>
      <w:r>
        <w:rPr>
          <w:rFonts w:hint="eastAsia" w:ascii="方正书宋简体" w:hAnsi="方正书宋简体" w:eastAsia="方正书宋简体" w:cs="方正书宋简体"/>
          <w:spacing w:val="0"/>
          <w:w w:val="100"/>
          <w:sz w:val="21"/>
          <w:szCs w:val="21"/>
        </w:rPr>
        <w:t>之日起</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不得在房屋征收范围内实施新建扩建、改建房屋和</w:t>
      </w:r>
      <w:r>
        <w:rPr>
          <w:rFonts w:hint="eastAsia" w:ascii="方正书宋简体" w:hAnsi="方正书宋简体" w:eastAsia="方正书宋简体" w:cs="方正书宋简体"/>
          <w:spacing w:val="0"/>
          <w:w w:val="100"/>
          <w:sz w:val="21"/>
          <w:szCs w:val="21"/>
          <w:lang w:eastAsia="zh-CN"/>
        </w:rPr>
        <w:t>其他</w:t>
      </w:r>
      <w:r>
        <w:rPr>
          <w:rFonts w:hint="eastAsia" w:ascii="方正书宋简体" w:hAnsi="方正书宋简体" w:eastAsia="方正书宋简体" w:cs="方正书宋简体"/>
          <w:spacing w:val="0"/>
          <w:w w:val="100"/>
          <w:sz w:val="21"/>
          <w:szCs w:val="21"/>
        </w:rPr>
        <w:t>改变房屋用途等行为</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违反规定实施的</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不予补偿。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八、被征收人必须服从城市建设需要</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在规定的征收实施期限内与房屋征收部门签订征收补偿协议</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在搬迁期限内完成搬迁并腾空被征收房屋。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rPr>
        <w:t>九、在征收补偿方案确定的签约期限内</w:t>
      </w:r>
      <w:r>
        <w:rPr>
          <w:rFonts w:hint="eastAsia" w:ascii="方正书宋简体" w:hAnsi="方正书宋简体" w:eastAsia="方正书宋简体" w:cs="方正书宋简体"/>
          <w:spacing w:val="0"/>
          <w:w w:val="100"/>
          <w:sz w:val="21"/>
          <w:szCs w:val="21"/>
          <w:lang w:eastAsia="zh-CN"/>
        </w:rPr>
        <w:t>，被征收人没有与房屋征收部门达成</w:t>
      </w:r>
      <w:r>
        <w:rPr>
          <w:rFonts w:hint="eastAsia" w:ascii="方正书宋简体" w:hAnsi="方正书宋简体" w:eastAsia="方正书宋简体" w:cs="方正书宋简体"/>
          <w:spacing w:val="0"/>
          <w:w w:val="100"/>
          <w:sz w:val="21"/>
          <w:szCs w:val="21"/>
        </w:rPr>
        <w:t>补偿协议</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或者被征收房屋所有权人不明确的</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由</w:t>
      </w:r>
      <w:r>
        <w:rPr>
          <w:rFonts w:hint="eastAsia" w:ascii="方正书宋简体" w:hAnsi="方正书宋简体" w:eastAsia="方正书宋简体" w:cs="方正书宋简体"/>
          <w:spacing w:val="0"/>
          <w:w w:val="100"/>
          <w:sz w:val="21"/>
          <w:szCs w:val="21"/>
          <w:lang w:eastAsia="zh-CN"/>
        </w:rPr>
        <w:t>房屋征收部门</w:t>
      </w:r>
      <w:r>
        <w:rPr>
          <w:rFonts w:hint="eastAsia" w:ascii="方正书宋简体" w:hAnsi="方正书宋简体" w:eastAsia="方正书宋简体" w:cs="方正书宋简体"/>
          <w:spacing w:val="0"/>
          <w:w w:val="100"/>
          <w:sz w:val="21"/>
          <w:szCs w:val="21"/>
        </w:rPr>
        <w:t>报请市政府按照</w:t>
      </w:r>
      <w:r>
        <w:rPr>
          <w:rFonts w:hint="eastAsia" w:ascii="方正书宋简体" w:hAnsi="方正书宋简体" w:eastAsia="方正书宋简体" w:cs="方正书宋简体"/>
          <w:spacing w:val="0"/>
          <w:w w:val="100"/>
          <w:sz w:val="21"/>
          <w:szCs w:val="21"/>
          <w:lang w:eastAsia="zh-CN"/>
        </w:rPr>
        <w:t>相关法律法规和</w:t>
      </w:r>
      <w:r>
        <w:rPr>
          <w:rFonts w:hint="eastAsia" w:ascii="方正书宋简体" w:hAnsi="方正书宋简体" w:eastAsia="方正书宋简体" w:cs="方正书宋简体"/>
          <w:spacing w:val="0"/>
          <w:w w:val="100"/>
          <w:sz w:val="21"/>
          <w:szCs w:val="21"/>
        </w:rPr>
        <w:t>《万宁市人民政府办公室关于印发万宁市光明商业区棚户区改造项目征收补偿安置方案</w:t>
      </w:r>
      <w:r>
        <w:rPr>
          <w:rFonts w:hint="eastAsia" w:ascii="方正书宋简体" w:hAnsi="方正书宋简体" w:eastAsia="方正书宋简体" w:cs="方正书宋简体"/>
          <w:spacing w:val="0"/>
          <w:w w:val="100"/>
          <w:sz w:val="21"/>
          <w:szCs w:val="21"/>
          <w:lang w:eastAsia="zh-CN"/>
        </w:rPr>
        <w:t>（修订）</w:t>
      </w:r>
      <w:r>
        <w:rPr>
          <w:rFonts w:hint="eastAsia" w:ascii="方正书宋简体" w:hAnsi="方正书宋简体" w:eastAsia="方正书宋简体" w:cs="方正书宋简体"/>
          <w:spacing w:val="0"/>
          <w:w w:val="100"/>
          <w:sz w:val="21"/>
          <w:szCs w:val="21"/>
        </w:rPr>
        <w:t>的通知》</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万府办〔20</w:t>
      </w:r>
      <w:r>
        <w:rPr>
          <w:rFonts w:hint="eastAsia" w:ascii="方正书宋简体" w:hAnsi="方正书宋简体" w:eastAsia="方正书宋简体" w:cs="方正书宋简体"/>
          <w:spacing w:val="0"/>
          <w:w w:val="100"/>
          <w:sz w:val="21"/>
          <w:szCs w:val="21"/>
          <w:lang w:val="en-US" w:eastAsia="zh-CN"/>
        </w:rPr>
        <w:t>19</w:t>
      </w:r>
      <w:r>
        <w:rPr>
          <w:rFonts w:hint="eastAsia" w:ascii="方正书宋简体" w:hAnsi="方正书宋简体" w:eastAsia="方正书宋简体" w:cs="方正书宋简体"/>
          <w:spacing w:val="0"/>
          <w:w w:val="100"/>
          <w:sz w:val="21"/>
          <w:szCs w:val="21"/>
        </w:rPr>
        <w:t>〕73号</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执行</w:t>
      </w:r>
      <w:r>
        <w:rPr>
          <w:rFonts w:hint="eastAsia" w:ascii="方正书宋简体" w:hAnsi="方正书宋简体" w:eastAsia="方正书宋简体" w:cs="方正书宋简体"/>
          <w:spacing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十、被征收人对房屋征收决定不服</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可在收到本公告之日起六十日内向海南省人民政府申请行政复议或在六个月内向海南省第一中级人民法院提起行政诉讼。</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pacing w:val="0"/>
          <w:w w:val="100"/>
          <w:sz w:val="21"/>
          <w:szCs w:val="21"/>
        </w:rPr>
        <w:t>特此</w:t>
      </w:r>
      <w:r>
        <w:rPr>
          <w:rFonts w:hint="eastAsia" w:ascii="方正书宋简体" w:hAnsi="方正书宋简体" w:eastAsia="方正书宋简体" w:cs="方正书宋简体"/>
          <w:spacing w:val="0"/>
          <w:w w:val="100"/>
          <w:sz w:val="21"/>
          <w:szCs w:val="21"/>
          <w:lang w:eastAsia="zh-CN"/>
        </w:rPr>
        <w:t>公告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1000" w:leftChars="0" w:right="0" w:rightChars="0" w:hanging="1000" w:hangingChars="250"/>
        <w:jc w:val="center"/>
        <w:textAlignment w:val="auto"/>
        <w:rPr>
          <w:rFonts w:hint="eastAsia" w:ascii="方正小标宋简体" w:hAnsi="方正小标宋简体" w:eastAsia="方正小标宋简体" w:cs="方正小标宋简体"/>
          <w:bCs/>
          <w:spacing w:val="0"/>
          <w:w w:val="100"/>
          <w:sz w:val="40"/>
          <w:szCs w:val="40"/>
        </w:rPr>
      </w:pPr>
      <w:r>
        <w:rPr>
          <w:rFonts w:hint="eastAsia" w:ascii="方正小标宋简体" w:hAnsi="方正小标宋简体" w:eastAsia="方正小标宋简体" w:cs="方正小标宋简体"/>
          <w:bCs/>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1000" w:leftChars="0" w:right="0" w:rightChars="0" w:hanging="1000" w:hangingChars="250"/>
        <w:jc w:val="center"/>
        <w:textAlignment w:val="auto"/>
        <w:rPr>
          <w:rFonts w:hint="eastAsia" w:ascii="方正小标宋简体" w:hAnsi="方正小标宋简体" w:eastAsia="方正小标宋简体" w:cs="方正小标宋简体"/>
          <w:bCs/>
          <w:spacing w:val="0"/>
          <w:w w:val="100"/>
          <w:sz w:val="40"/>
          <w:szCs w:val="40"/>
        </w:rPr>
      </w:pPr>
      <w:r>
        <w:rPr>
          <w:rFonts w:hint="eastAsia" w:ascii="方正小标宋简体" w:hAnsi="方正小标宋简体" w:eastAsia="方正小标宋简体" w:cs="方正小标宋简体"/>
          <w:bCs/>
          <w:spacing w:val="0"/>
          <w:w w:val="100"/>
          <w:sz w:val="40"/>
          <w:szCs w:val="40"/>
        </w:rPr>
        <w:t>关于向市行政审批服务局划转第</w:t>
      </w:r>
      <w:r>
        <w:rPr>
          <w:rFonts w:hint="eastAsia" w:ascii="方正小标宋简体" w:hAnsi="方正小标宋简体" w:eastAsia="方正小标宋简体" w:cs="方正小标宋简体"/>
          <w:bCs/>
          <w:spacing w:val="0"/>
          <w:w w:val="100"/>
          <w:sz w:val="40"/>
          <w:szCs w:val="40"/>
          <w:lang w:eastAsia="zh-CN"/>
        </w:rPr>
        <w:t>三</w:t>
      </w:r>
      <w:r>
        <w:rPr>
          <w:rFonts w:hint="eastAsia" w:ascii="方正小标宋简体" w:hAnsi="方正小标宋简体" w:eastAsia="方正小标宋简体" w:cs="方正小标宋简体"/>
          <w:bCs/>
          <w:spacing w:val="0"/>
          <w:w w:val="100"/>
          <w:sz w:val="40"/>
          <w:szCs w:val="40"/>
        </w:rPr>
        <w:t>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bCs/>
          <w:spacing w:val="0"/>
          <w:w w:val="100"/>
          <w:sz w:val="40"/>
          <w:szCs w:val="40"/>
          <w:lang w:eastAsia="zh-CN"/>
        </w:rPr>
        <w:t>行政许可及关联</w:t>
      </w:r>
      <w:r>
        <w:rPr>
          <w:rFonts w:hint="eastAsia" w:ascii="方正小标宋简体" w:hAnsi="方正小标宋简体" w:eastAsia="方正小标宋简体" w:cs="方正小标宋简体"/>
          <w:bCs/>
          <w:spacing w:val="0"/>
          <w:w w:val="100"/>
          <w:sz w:val="40"/>
          <w:szCs w:val="40"/>
        </w:rPr>
        <w:t>事项的通知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万府〔2021〕18号</w:t>
      </w:r>
    </w:p>
    <w:p>
      <w:pPr>
        <w:pStyle w:val="2"/>
        <w:keepNext w:val="0"/>
        <w:keepLines w:val="0"/>
        <w:pageBreakBefore w:val="0"/>
        <w:widowControl w:val="0"/>
        <w:kinsoku/>
        <w:wordWrap/>
        <w:overflowPunct/>
        <w:topLinePunct w:val="0"/>
        <w:autoSpaceDE/>
        <w:autoSpaceDN/>
        <w:bidi w:val="0"/>
        <w:adjustRightInd/>
        <w:snapToGrid/>
        <w:spacing w:line="380" w:lineRule="exact"/>
        <w:ind w:left="0"/>
        <w:textAlignment w:val="auto"/>
        <w:outlineLvl w:val="9"/>
        <w:rPr>
          <w:rFonts w:hint="eastAsia" w:ascii="方正书宋简体" w:hAnsi="方正书宋简体" w:eastAsia="方正书宋简体" w:cs="方正书宋简体"/>
          <w:sz w:val="18"/>
          <w:szCs w:val="18"/>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各镇人民政府，兴隆华侨旅游经济区管委会，市政府直属</w:t>
      </w:r>
      <w:r>
        <w:rPr>
          <w:rFonts w:hint="eastAsia" w:ascii="方正书宋简体" w:hAnsi="方正书宋简体" w:eastAsia="方正书宋简体" w:cs="方正书宋简体"/>
          <w:spacing w:val="0"/>
          <w:w w:val="100"/>
          <w:sz w:val="21"/>
          <w:szCs w:val="21"/>
          <w:lang w:eastAsia="zh-CN"/>
        </w:rPr>
        <w:t>各</w:t>
      </w:r>
      <w:r>
        <w:rPr>
          <w:rFonts w:hint="eastAsia" w:ascii="方正书宋简体" w:hAnsi="方正书宋简体" w:eastAsia="方正书宋简体" w:cs="方正书宋简体"/>
          <w:spacing w:val="0"/>
          <w:w w:val="100"/>
          <w:sz w:val="21"/>
          <w:szCs w:val="21"/>
        </w:rPr>
        <w:t>单位：</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color w:val="000000"/>
          <w:spacing w:val="0"/>
          <w:w w:val="100"/>
          <w:sz w:val="21"/>
          <w:szCs w:val="21"/>
          <w:shd w:val="clear" w:color="auto" w:fill="FFFFFF"/>
          <w:lang w:eastAsia="zh-CN"/>
        </w:rPr>
      </w:pPr>
      <w:r>
        <w:rPr>
          <w:rFonts w:hint="eastAsia" w:ascii="方正书宋简体" w:hAnsi="方正书宋简体" w:eastAsia="方正书宋简体" w:cs="方正书宋简体"/>
          <w:color w:val="000000"/>
          <w:spacing w:val="0"/>
          <w:w w:val="100"/>
          <w:sz w:val="21"/>
          <w:szCs w:val="21"/>
          <w:shd w:val="clear" w:color="auto" w:fill="FFFFFF"/>
          <w:lang w:eastAsia="zh-CN"/>
        </w:rPr>
        <w:t>为落实《海南省行政审批制度改革领导小组办公室关于市县审批事项划转行政审批局实行“一枚印章管审批”改革有关问题的通知》（琼审批办〔2020〕24号）文件精神，持续深化相对集中行政许可权改革，继续扩大“一枚印章管审批”事项范围，提高行政审批效率，在第一、二批划转</w:t>
      </w:r>
      <w:r>
        <w:rPr>
          <w:rFonts w:hint="eastAsia" w:ascii="方正书宋简体" w:hAnsi="方正书宋简体" w:eastAsia="方正书宋简体" w:cs="方正书宋简体"/>
          <w:color w:val="000000"/>
          <w:spacing w:val="0"/>
          <w:w w:val="100"/>
          <w:sz w:val="21"/>
          <w:szCs w:val="21"/>
          <w:shd w:val="clear" w:color="auto" w:fill="FFFFFF"/>
          <w:lang w:val="en-US" w:eastAsia="zh-CN"/>
        </w:rPr>
        <w:t>313</w:t>
      </w:r>
      <w:r>
        <w:rPr>
          <w:rFonts w:hint="eastAsia" w:ascii="方正书宋简体" w:hAnsi="方正书宋简体" w:eastAsia="方正书宋简体" w:cs="方正书宋简体"/>
          <w:color w:val="000000"/>
          <w:spacing w:val="0"/>
          <w:w w:val="100"/>
          <w:sz w:val="21"/>
          <w:szCs w:val="21"/>
          <w:shd w:val="clear" w:color="auto" w:fill="FFFFFF"/>
          <w:lang w:eastAsia="zh-CN"/>
        </w:rPr>
        <w:t>项行政许可及关联事项的基础上，经十五届市政府第</w:t>
      </w:r>
      <w:r>
        <w:rPr>
          <w:rFonts w:hint="eastAsia" w:ascii="方正书宋简体" w:hAnsi="方正书宋简体" w:eastAsia="方正书宋简体" w:cs="方正书宋简体"/>
          <w:color w:val="000000"/>
          <w:spacing w:val="0"/>
          <w:w w:val="100"/>
          <w:sz w:val="21"/>
          <w:szCs w:val="21"/>
          <w:shd w:val="clear" w:color="auto" w:fill="FFFFFF"/>
          <w:lang w:val="en-US" w:eastAsia="zh-CN"/>
        </w:rPr>
        <w:t>102</w:t>
      </w:r>
      <w:r>
        <w:rPr>
          <w:rFonts w:hint="eastAsia" w:ascii="方正书宋简体" w:hAnsi="方正书宋简体" w:eastAsia="方正书宋简体" w:cs="方正书宋简体"/>
          <w:color w:val="000000"/>
          <w:spacing w:val="0"/>
          <w:w w:val="100"/>
          <w:sz w:val="21"/>
          <w:szCs w:val="21"/>
          <w:shd w:val="clear" w:color="auto" w:fill="FFFFFF"/>
          <w:lang w:eastAsia="zh-CN"/>
        </w:rPr>
        <w:t>次常务会议研究同意，现将向市行政审批服务局划转第三批行政许可及关联事项通知如下：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lang w:eastAsia="zh-CN"/>
        </w:rPr>
        <w:t>一、第三批</w:t>
      </w:r>
      <w:r>
        <w:rPr>
          <w:rFonts w:hint="eastAsia" w:ascii="方正书宋简体" w:hAnsi="方正书宋简体" w:eastAsia="方正书宋简体" w:cs="方正书宋简体"/>
          <w:b w:val="0"/>
          <w:bCs w:val="0"/>
          <w:color w:val="000000"/>
          <w:spacing w:val="0"/>
          <w:w w:val="100"/>
          <w:sz w:val="21"/>
          <w:szCs w:val="21"/>
          <w:shd w:val="clear" w:color="auto" w:fill="FFFFFF"/>
        </w:rPr>
        <w:t>划转事项范围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rPr>
        <w:t>将</w:t>
      </w:r>
      <w:r>
        <w:rPr>
          <w:rFonts w:hint="eastAsia" w:ascii="方正书宋简体" w:hAnsi="方正书宋简体" w:eastAsia="方正书宋简体" w:cs="方正书宋简体"/>
          <w:color w:val="000000"/>
          <w:spacing w:val="0"/>
          <w:w w:val="100"/>
          <w:sz w:val="21"/>
          <w:szCs w:val="21"/>
          <w:shd w:val="clear" w:color="auto" w:fill="FFFFFF"/>
          <w:lang w:eastAsia="zh-CN"/>
        </w:rPr>
        <w:t>市教育局、市民政局、</w:t>
      </w:r>
      <w:r>
        <w:rPr>
          <w:rFonts w:hint="eastAsia" w:ascii="方正书宋简体" w:hAnsi="方正书宋简体" w:eastAsia="方正书宋简体" w:cs="方正书宋简体"/>
          <w:color w:val="000000"/>
          <w:spacing w:val="0"/>
          <w:w w:val="100"/>
          <w:sz w:val="21"/>
          <w:szCs w:val="21"/>
          <w:shd w:val="clear" w:color="auto" w:fill="FFFFFF"/>
        </w:rPr>
        <w:t>市生态环境</w:t>
      </w:r>
      <w:r>
        <w:rPr>
          <w:rFonts w:hint="eastAsia" w:ascii="方正书宋简体" w:hAnsi="方正书宋简体" w:eastAsia="方正书宋简体" w:cs="方正书宋简体"/>
          <w:color w:val="000000"/>
          <w:spacing w:val="0"/>
          <w:w w:val="100"/>
          <w:sz w:val="21"/>
          <w:szCs w:val="21"/>
          <w:shd w:val="clear" w:color="auto" w:fill="FFFFFF"/>
          <w:lang w:eastAsia="zh-CN"/>
        </w:rPr>
        <w:t>局、</w:t>
      </w:r>
      <w:r>
        <w:rPr>
          <w:rFonts w:hint="eastAsia" w:ascii="方正书宋简体" w:hAnsi="方正书宋简体" w:eastAsia="方正书宋简体" w:cs="方正书宋简体"/>
          <w:color w:val="000000"/>
          <w:spacing w:val="0"/>
          <w:w w:val="100"/>
          <w:sz w:val="21"/>
          <w:szCs w:val="21"/>
          <w:shd w:val="clear" w:color="auto" w:fill="FFFFFF"/>
        </w:rPr>
        <w:t>市自然资源和规划局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市交通运输局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市农业农村局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市水务局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市住房和城乡建设局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市宗教事务局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市市场监督管理局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市发展和改革委员会</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市旅游和文化广电体育局</w:t>
      </w:r>
      <w:r>
        <w:rPr>
          <w:rFonts w:hint="eastAsia" w:ascii="方正书宋简体" w:hAnsi="方正书宋简体" w:eastAsia="方正书宋简体" w:cs="方正书宋简体"/>
          <w:color w:val="000000"/>
          <w:spacing w:val="0"/>
          <w:w w:val="100"/>
          <w:sz w:val="21"/>
          <w:szCs w:val="21"/>
          <w:shd w:val="clear" w:color="auto" w:fill="FFFFFF"/>
          <w:lang w:eastAsia="zh-CN"/>
        </w:rPr>
        <w:t>、市卫生健康委员会、</w:t>
      </w:r>
      <w:r>
        <w:rPr>
          <w:rFonts w:hint="eastAsia" w:ascii="方正书宋简体" w:hAnsi="方正书宋简体" w:eastAsia="方正书宋简体" w:cs="方正书宋简体"/>
          <w:color w:val="000000"/>
          <w:spacing w:val="0"/>
          <w:w w:val="100"/>
          <w:sz w:val="21"/>
          <w:szCs w:val="21"/>
          <w:shd w:val="clear" w:color="auto" w:fill="FFFFFF"/>
        </w:rPr>
        <w:t>市财政局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市消防救援大队等</w:t>
      </w:r>
      <w:r>
        <w:rPr>
          <w:rFonts w:hint="eastAsia" w:ascii="方正书宋简体" w:hAnsi="方正书宋简体" w:eastAsia="方正书宋简体" w:cs="方正书宋简体"/>
          <w:color w:val="000000"/>
          <w:spacing w:val="0"/>
          <w:w w:val="100"/>
          <w:sz w:val="21"/>
          <w:szCs w:val="21"/>
          <w:shd w:val="clear" w:color="auto" w:fill="FFFFFF"/>
          <w:lang w:val="en-US" w:eastAsia="zh-CN"/>
        </w:rPr>
        <w:t>15</w:t>
      </w:r>
      <w:r>
        <w:rPr>
          <w:rFonts w:hint="eastAsia" w:ascii="方正书宋简体" w:hAnsi="方正书宋简体" w:eastAsia="方正书宋简体" w:cs="方正书宋简体"/>
          <w:color w:val="000000"/>
          <w:spacing w:val="0"/>
          <w:w w:val="100"/>
          <w:sz w:val="21"/>
          <w:szCs w:val="21"/>
          <w:shd w:val="clear" w:color="auto" w:fill="FFFFFF"/>
        </w:rPr>
        <w:t>个部门实施的</w:t>
      </w:r>
      <w:r>
        <w:rPr>
          <w:rFonts w:hint="eastAsia" w:ascii="方正书宋简体" w:hAnsi="方正书宋简体" w:eastAsia="方正书宋简体" w:cs="方正书宋简体"/>
          <w:color w:val="000000"/>
          <w:spacing w:val="0"/>
          <w:w w:val="100"/>
          <w:sz w:val="21"/>
          <w:szCs w:val="21"/>
          <w:shd w:val="clear" w:color="auto" w:fill="FFFFFF"/>
          <w:lang w:val="en-US" w:eastAsia="zh-CN"/>
        </w:rPr>
        <w:t>56</w:t>
      </w:r>
      <w:r>
        <w:rPr>
          <w:rFonts w:hint="eastAsia" w:ascii="方正书宋简体" w:hAnsi="方正书宋简体" w:eastAsia="方正书宋简体" w:cs="方正书宋简体"/>
          <w:color w:val="000000"/>
          <w:spacing w:val="0"/>
          <w:w w:val="100"/>
          <w:sz w:val="21"/>
          <w:szCs w:val="21"/>
          <w:shd w:val="clear" w:color="auto" w:fill="FFFFFF"/>
        </w:rPr>
        <w:t>项</w:t>
      </w:r>
      <w:r>
        <w:rPr>
          <w:rFonts w:hint="eastAsia" w:ascii="方正书宋简体" w:hAnsi="方正书宋简体" w:eastAsia="方正书宋简体" w:cs="方正书宋简体"/>
          <w:color w:val="000000"/>
          <w:spacing w:val="0"/>
          <w:w w:val="100"/>
          <w:sz w:val="21"/>
          <w:szCs w:val="21"/>
          <w:shd w:val="clear" w:color="auto" w:fill="FFFFFF"/>
          <w:lang w:eastAsia="zh-CN"/>
        </w:rPr>
        <w:t>审批</w:t>
      </w:r>
      <w:r>
        <w:rPr>
          <w:rFonts w:hint="eastAsia" w:ascii="方正书宋简体" w:hAnsi="方正书宋简体" w:eastAsia="方正书宋简体" w:cs="方正书宋简体"/>
          <w:color w:val="000000"/>
          <w:spacing w:val="0"/>
          <w:w w:val="100"/>
          <w:sz w:val="21"/>
          <w:szCs w:val="21"/>
          <w:shd w:val="clear" w:color="auto" w:fill="FFFFFF"/>
        </w:rPr>
        <w:t>事项划转至市行政审批服务局实施（详见附件）。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lang w:eastAsia="zh-CN"/>
        </w:rPr>
        <w:t>二</w:t>
      </w:r>
      <w:r>
        <w:rPr>
          <w:rFonts w:hint="eastAsia" w:ascii="方正书宋简体" w:hAnsi="方正书宋简体" w:eastAsia="方正书宋简体" w:cs="方正书宋简体"/>
          <w:color w:val="000000"/>
          <w:spacing w:val="0"/>
          <w:w w:val="100"/>
          <w:sz w:val="21"/>
          <w:szCs w:val="21"/>
          <w:shd w:val="clear" w:color="auto" w:fill="FFFFFF"/>
        </w:rPr>
        <w:t>、划转事项的工作衔接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lang w:eastAsia="zh-CN"/>
        </w:rPr>
        <w:t>第三批行政许可及关联事项按照成熟一批划转一批的原则</w:t>
      </w:r>
      <w:r>
        <w:rPr>
          <w:rFonts w:hint="eastAsia" w:ascii="方正书宋简体" w:hAnsi="方正书宋简体" w:eastAsia="方正书宋简体" w:cs="方正书宋简体"/>
          <w:color w:val="000000"/>
          <w:spacing w:val="0"/>
          <w:w w:val="100"/>
          <w:sz w:val="21"/>
          <w:szCs w:val="21"/>
          <w:shd w:val="clear" w:color="auto" w:fill="FFFFFF"/>
        </w:rPr>
        <w:t>划转</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市行政审批服务局</w:t>
      </w:r>
      <w:r>
        <w:rPr>
          <w:rFonts w:hint="eastAsia" w:ascii="方正书宋简体" w:hAnsi="方正书宋简体" w:eastAsia="方正书宋简体" w:cs="方正书宋简体"/>
          <w:color w:val="000000"/>
          <w:spacing w:val="0"/>
          <w:w w:val="100"/>
          <w:sz w:val="21"/>
          <w:szCs w:val="21"/>
          <w:shd w:val="clear" w:color="auto" w:fill="FFFFFF"/>
          <w:lang w:eastAsia="zh-CN"/>
        </w:rPr>
        <w:t>要与原审批</w:t>
      </w:r>
      <w:r>
        <w:rPr>
          <w:rFonts w:hint="eastAsia" w:ascii="方正书宋简体" w:hAnsi="方正书宋简体" w:eastAsia="方正书宋简体" w:cs="方正书宋简体"/>
          <w:color w:val="000000"/>
          <w:spacing w:val="0"/>
          <w:w w:val="100"/>
          <w:sz w:val="21"/>
          <w:szCs w:val="21"/>
          <w:shd w:val="clear" w:color="auto" w:fill="FFFFFF"/>
        </w:rPr>
        <w:t>部门</w:t>
      </w:r>
      <w:r>
        <w:rPr>
          <w:rFonts w:hint="eastAsia" w:ascii="方正书宋简体" w:hAnsi="方正书宋简体" w:eastAsia="方正书宋简体" w:cs="方正书宋简体"/>
          <w:color w:val="000000"/>
          <w:spacing w:val="0"/>
          <w:w w:val="100"/>
          <w:sz w:val="21"/>
          <w:szCs w:val="21"/>
          <w:shd w:val="clear" w:color="auto" w:fill="FFFFFF"/>
          <w:lang w:eastAsia="zh-CN"/>
        </w:rPr>
        <w:t>做好</w:t>
      </w:r>
      <w:r>
        <w:rPr>
          <w:rFonts w:hint="eastAsia" w:ascii="方正书宋简体" w:hAnsi="方正书宋简体" w:eastAsia="方正书宋简体" w:cs="方正书宋简体"/>
          <w:color w:val="000000"/>
          <w:spacing w:val="0"/>
          <w:w w:val="100"/>
          <w:sz w:val="21"/>
          <w:szCs w:val="21"/>
          <w:shd w:val="clear" w:color="auto" w:fill="FFFFFF"/>
        </w:rPr>
        <w:t>工作交接和系统对接</w:t>
      </w:r>
      <w:r>
        <w:rPr>
          <w:rFonts w:hint="eastAsia" w:ascii="方正书宋简体" w:hAnsi="方正书宋简体" w:eastAsia="方正书宋简体" w:cs="方正书宋简体"/>
          <w:color w:val="000000"/>
          <w:spacing w:val="0"/>
          <w:w w:val="100"/>
          <w:sz w:val="21"/>
          <w:szCs w:val="21"/>
          <w:shd w:val="clear" w:color="auto" w:fill="FFFFFF"/>
          <w:lang w:eastAsia="zh-CN"/>
        </w:rPr>
        <w:t>，并签订审管衔接备忘录</w:t>
      </w:r>
      <w:r>
        <w:rPr>
          <w:rFonts w:hint="eastAsia" w:ascii="方正书宋简体" w:hAnsi="方正书宋简体" w:eastAsia="方正书宋简体" w:cs="方正书宋简体"/>
          <w:color w:val="000000"/>
          <w:spacing w:val="0"/>
          <w:w w:val="100"/>
          <w:sz w:val="21"/>
          <w:szCs w:val="21"/>
          <w:shd w:val="clear" w:color="auto" w:fill="FFFFFF"/>
        </w:rPr>
        <w:t>。</w:t>
      </w:r>
      <w:r>
        <w:rPr>
          <w:rFonts w:hint="eastAsia" w:ascii="方正书宋简体" w:hAnsi="方正书宋简体" w:eastAsia="方正书宋简体" w:cs="方正书宋简体"/>
          <w:color w:val="000000"/>
          <w:spacing w:val="0"/>
          <w:w w:val="100"/>
          <w:sz w:val="21"/>
          <w:szCs w:val="21"/>
          <w:shd w:val="clear" w:color="auto" w:fill="FFFFFF"/>
          <w:lang w:eastAsia="zh-CN"/>
        </w:rPr>
        <w:t>原审批部门</w:t>
      </w:r>
      <w:r>
        <w:rPr>
          <w:rFonts w:hint="eastAsia" w:ascii="方正书宋简体" w:hAnsi="方正书宋简体" w:eastAsia="方正书宋简体" w:cs="方正书宋简体"/>
          <w:color w:val="000000"/>
          <w:spacing w:val="0"/>
          <w:w w:val="100"/>
          <w:sz w:val="21"/>
          <w:szCs w:val="21"/>
          <w:shd w:val="clear" w:color="auto" w:fill="FFFFFF"/>
        </w:rPr>
        <w:t>要及时把已受理</w:t>
      </w:r>
      <w:r>
        <w:rPr>
          <w:rFonts w:hint="eastAsia" w:ascii="方正书宋简体" w:hAnsi="方正书宋简体" w:eastAsia="方正书宋简体" w:cs="方正书宋简体"/>
          <w:color w:val="000000"/>
          <w:spacing w:val="0"/>
          <w:w w:val="100"/>
          <w:sz w:val="21"/>
          <w:szCs w:val="21"/>
          <w:shd w:val="clear" w:color="auto" w:fill="FFFFFF"/>
          <w:lang w:eastAsia="zh-CN"/>
        </w:rPr>
        <w:t>但</w:t>
      </w:r>
      <w:r>
        <w:rPr>
          <w:rFonts w:hint="eastAsia" w:ascii="方正书宋简体" w:hAnsi="方正书宋简体" w:eastAsia="方正书宋简体" w:cs="方正书宋简体"/>
          <w:color w:val="000000"/>
          <w:spacing w:val="0"/>
          <w:w w:val="100"/>
          <w:sz w:val="21"/>
          <w:szCs w:val="21"/>
          <w:shd w:val="clear" w:color="auto" w:fill="FFFFFF"/>
        </w:rPr>
        <w:t>未办结的受理资料等移交市行政审批服务局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并协助市行政审批服务局共同完成后续办理工作，确保事项划转无缝切换。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lang w:eastAsia="zh-CN"/>
        </w:rPr>
        <w:t>原审批部门</w:t>
      </w:r>
      <w:r>
        <w:rPr>
          <w:rFonts w:hint="eastAsia" w:ascii="方正书宋简体" w:hAnsi="方正书宋简体" w:eastAsia="方正书宋简体" w:cs="方正书宋简体"/>
          <w:color w:val="000000"/>
          <w:spacing w:val="0"/>
          <w:w w:val="100"/>
          <w:sz w:val="21"/>
          <w:szCs w:val="21"/>
          <w:shd w:val="clear" w:color="auto" w:fill="FFFFFF"/>
        </w:rPr>
        <w:t>要把划转事项涉及的相关文件、制式证明、证书等资料统一移交市行政审批服务局</w:t>
      </w:r>
      <w:r>
        <w:rPr>
          <w:rFonts w:hint="eastAsia" w:ascii="方正书宋简体" w:hAnsi="方正书宋简体" w:eastAsia="方正书宋简体" w:cs="方正书宋简体"/>
          <w:color w:val="000000"/>
          <w:spacing w:val="0"/>
          <w:w w:val="100"/>
          <w:sz w:val="21"/>
          <w:szCs w:val="21"/>
          <w:shd w:val="clear" w:color="auto" w:fill="FFFFFF"/>
          <w:lang w:eastAsia="zh-CN"/>
        </w:rPr>
        <w:t>，</w:t>
      </w:r>
      <w:r>
        <w:rPr>
          <w:rFonts w:hint="eastAsia" w:ascii="方正书宋简体" w:hAnsi="方正书宋简体" w:eastAsia="方正书宋简体" w:cs="方正书宋简体"/>
          <w:color w:val="000000"/>
          <w:spacing w:val="0"/>
          <w:w w:val="100"/>
          <w:sz w:val="21"/>
          <w:szCs w:val="21"/>
          <w:shd w:val="clear" w:color="auto" w:fill="FFFFFF"/>
        </w:rPr>
        <w:t>建有业务系统专网的部门，要配合市行政审批服务局完成办件系统、专用电脑和密钥、证照证书和业务平台信息主体变更等交接工作。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color w:val="000000"/>
          <w:spacing w:val="0"/>
          <w:w w:val="100"/>
          <w:sz w:val="21"/>
          <w:szCs w:val="21"/>
          <w:shd w:val="clear" w:color="auto" w:fill="FFFFFF"/>
          <w:lang w:eastAsia="zh-CN"/>
        </w:rPr>
      </w:pPr>
      <w:r>
        <w:rPr>
          <w:rFonts w:hint="eastAsia" w:ascii="方正书宋简体" w:hAnsi="方正书宋简体" w:eastAsia="方正书宋简体" w:cs="方正书宋简体"/>
          <w:color w:val="000000"/>
          <w:spacing w:val="0"/>
          <w:w w:val="100"/>
          <w:sz w:val="21"/>
          <w:szCs w:val="21"/>
          <w:shd w:val="clear" w:color="auto" w:fill="FFFFFF"/>
          <w:lang w:eastAsia="zh-CN"/>
        </w:rPr>
        <w:t>三、</w:t>
      </w:r>
      <w:r>
        <w:rPr>
          <w:rFonts w:hint="eastAsia" w:ascii="方正书宋简体" w:hAnsi="方正书宋简体" w:eastAsia="方正书宋简体" w:cs="方正书宋简体"/>
          <w:color w:val="000000"/>
          <w:spacing w:val="0"/>
          <w:w w:val="100"/>
          <w:sz w:val="21"/>
          <w:szCs w:val="21"/>
          <w:shd w:val="clear" w:color="auto" w:fill="FFFFFF"/>
        </w:rPr>
        <w:t>划转事项的</w:t>
      </w:r>
      <w:r>
        <w:rPr>
          <w:rFonts w:hint="eastAsia" w:ascii="方正书宋简体" w:hAnsi="方正书宋简体" w:eastAsia="方正书宋简体" w:cs="方正书宋简体"/>
          <w:color w:val="000000"/>
          <w:spacing w:val="0"/>
          <w:w w:val="100"/>
          <w:sz w:val="21"/>
          <w:szCs w:val="21"/>
          <w:shd w:val="clear" w:color="auto" w:fill="FFFFFF"/>
          <w:lang w:eastAsia="zh-CN"/>
        </w:rPr>
        <w:t>实施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第三批行政许可及关联事项</w:t>
      </w:r>
      <w:r>
        <w:rPr>
          <w:rFonts w:hint="eastAsia" w:ascii="方正书宋简体" w:hAnsi="方正书宋简体" w:eastAsia="方正书宋简体" w:cs="方正书宋简体"/>
          <w:spacing w:val="0"/>
          <w:w w:val="100"/>
          <w:sz w:val="21"/>
          <w:szCs w:val="21"/>
        </w:rPr>
        <w:t>划转至市行政审批服务局后，市行政审批服务局对划转的</w:t>
      </w:r>
      <w:r>
        <w:rPr>
          <w:rFonts w:hint="eastAsia" w:ascii="方正书宋简体" w:hAnsi="方正书宋简体" w:eastAsia="方正书宋简体" w:cs="方正书宋简体"/>
          <w:spacing w:val="0"/>
          <w:w w:val="100"/>
          <w:sz w:val="21"/>
          <w:szCs w:val="21"/>
          <w:lang w:eastAsia="zh-CN"/>
        </w:rPr>
        <w:t>行政许可及关联事项</w:t>
      </w:r>
      <w:r>
        <w:rPr>
          <w:rFonts w:hint="eastAsia" w:ascii="方正书宋简体" w:hAnsi="方正书宋简体" w:eastAsia="方正书宋简体" w:cs="方正书宋简体"/>
          <w:spacing w:val="0"/>
          <w:w w:val="100"/>
          <w:sz w:val="21"/>
          <w:szCs w:val="21"/>
        </w:rPr>
        <w:t>依法履行职责，负责直接实施职责范围内的</w:t>
      </w:r>
      <w:r>
        <w:rPr>
          <w:rFonts w:hint="eastAsia" w:ascii="方正书宋简体" w:hAnsi="方正书宋简体" w:eastAsia="方正书宋简体" w:cs="方正书宋简体"/>
          <w:spacing w:val="0"/>
          <w:w w:val="100"/>
          <w:sz w:val="21"/>
          <w:szCs w:val="21"/>
          <w:lang w:eastAsia="zh-CN"/>
        </w:rPr>
        <w:t>行政许可及关联事项</w:t>
      </w:r>
      <w:r>
        <w:rPr>
          <w:rFonts w:hint="eastAsia" w:ascii="方正书宋简体" w:hAnsi="方正书宋简体" w:eastAsia="方正书宋简体" w:cs="方正书宋简体"/>
          <w:spacing w:val="0"/>
          <w:w w:val="100"/>
          <w:sz w:val="21"/>
          <w:szCs w:val="21"/>
        </w:rPr>
        <w:t>的审批</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并对职责范围内行政审批行为承担相应法律责任。</w:t>
      </w:r>
      <w:r>
        <w:rPr>
          <w:rFonts w:hint="eastAsia" w:ascii="方正书宋简体" w:hAnsi="方正书宋简体" w:eastAsia="方正书宋简体" w:cs="方正书宋简体"/>
          <w:spacing w:val="0"/>
          <w:w w:val="100"/>
          <w:sz w:val="21"/>
          <w:szCs w:val="21"/>
          <w:lang w:eastAsia="zh-CN"/>
        </w:rPr>
        <w:t>原审批</w:t>
      </w:r>
      <w:r>
        <w:rPr>
          <w:rFonts w:hint="eastAsia" w:ascii="方正书宋简体" w:hAnsi="方正书宋简体" w:eastAsia="方正书宋简体" w:cs="方正书宋简体"/>
          <w:spacing w:val="0"/>
          <w:w w:val="100"/>
          <w:sz w:val="21"/>
          <w:szCs w:val="21"/>
        </w:rPr>
        <w:t>部门不再办理审批</w:t>
      </w:r>
      <w:r>
        <w:rPr>
          <w:rFonts w:hint="eastAsia" w:ascii="方正书宋简体" w:hAnsi="方正书宋简体" w:eastAsia="方正书宋简体" w:cs="方正书宋简体"/>
          <w:spacing w:val="0"/>
          <w:w w:val="100"/>
          <w:sz w:val="21"/>
          <w:szCs w:val="21"/>
          <w:lang w:eastAsia="zh-CN"/>
        </w:rPr>
        <w:t>业务</w:t>
      </w:r>
      <w:r>
        <w:rPr>
          <w:rFonts w:hint="eastAsia" w:ascii="方正书宋简体" w:hAnsi="方正书宋简体" w:eastAsia="方正书宋简体" w:cs="方正书宋简体"/>
          <w:spacing w:val="0"/>
          <w:w w:val="100"/>
          <w:sz w:val="21"/>
          <w:szCs w:val="21"/>
        </w:rPr>
        <w:t>，主要承担事中事后监管职责</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在事项划转前</w:t>
      </w:r>
      <w:r>
        <w:rPr>
          <w:rFonts w:hint="eastAsia" w:ascii="方正书宋简体" w:hAnsi="方正书宋简体" w:eastAsia="方正书宋简体" w:cs="方正书宋简体"/>
          <w:spacing w:val="0"/>
          <w:w w:val="100"/>
          <w:sz w:val="21"/>
          <w:szCs w:val="21"/>
          <w:lang w:eastAsia="zh-CN"/>
        </w:rPr>
        <w:t>，原审批部门</w:t>
      </w:r>
      <w:r>
        <w:rPr>
          <w:rFonts w:hint="eastAsia" w:ascii="方正书宋简体" w:hAnsi="方正书宋简体" w:eastAsia="方正书宋简体" w:cs="方正书宋简体"/>
          <w:spacing w:val="0"/>
          <w:w w:val="100"/>
          <w:sz w:val="21"/>
          <w:szCs w:val="21"/>
        </w:rPr>
        <w:t>已作出行政许可决定，</w:t>
      </w:r>
      <w:r>
        <w:rPr>
          <w:rFonts w:hint="eastAsia" w:ascii="方正书宋简体" w:hAnsi="方正书宋简体" w:eastAsia="方正书宋简体" w:cs="方正书宋简体"/>
          <w:spacing w:val="0"/>
          <w:w w:val="100"/>
          <w:sz w:val="21"/>
          <w:szCs w:val="21"/>
          <w:lang w:eastAsia="zh-CN"/>
        </w:rPr>
        <w:t>但</w:t>
      </w:r>
      <w:r>
        <w:rPr>
          <w:rFonts w:hint="eastAsia" w:ascii="方正书宋简体" w:hAnsi="方正书宋简体" w:eastAsia="方正书宋简体" w:cs="方正书宋简体"/>
          <w:spacing w:val="0"/>
          <w:w w:val="100"/>
          <w:sz w:val="21"/>
          <w:szCs w:val="21"/>
        </w:rPr>
        <w:t>公民、法人或其他组织对具体行政行为不服</w:t>
      </w:r>
      <w:r>
        <w:rPr>
          <w:rFonts w:hint="eastAsia" w:ascii="方正书宋简体" w:hAnsi="方正书宋简体" w:eastAsia="方正书宋简体" w:cs="方正书宋简体"/>
          <w:spacing w:val="0"/>
          <w:w w:val="100"/>
          <w:sz w:val="21"/>
          <w:szCs w:val="21"/>
          <w:lang w:eastAsia="zh-CN"/>
        </w:rPr>
        <w:t>而</w:t>
      </w:r>
      <w:r>
        <w:rPr>
          <w:rFonts w:hint="eastAsia" w:ascii="方正书宋简体" w:hAnsi="方正书宋简体" w:eastAsia="方正书宋简体" w:cs="方正书宋简体"/>
          <w:spacing w:val="0"/>
          <w:w w:val="100"/>
          <w:sz w:val="21"/>
          <w:szCs w:val="21"/>
        </w:rPr>
        <w:t>申请</w:t>
      </w:r>
      <w:r>
        <w:rPr>
          <w:rFonts w:hint="eastAsia" w:ascii="方正书宋简体" w:hAnsi="方正书宋简体" w:eastAsia="方正书宋简体" w:cs="方正书宋简体"/>
          <w:spacing w:val="0"/>
          <w:w w:val="100"/>
          <w:sz w:val="21"/>
          <w:szCs w:val="21"/>
          <w:lang w:eastAsia="zh-CN"/>
        </w:rPr>
        <w:t>行政</w:t>
      </w:r>
      <w:r>
        <w:rPr>
          <w:rFonts w:hint="eastAsia" w:ascii="方正书宋简体" w:hAnsi="方正书宋简体" w:eastAsia="方正书宋简体" w:cs="方正书宋简体"/>
          <w:spacing w:val="0"/>
          <w:w w:val="100"/>
          <w:sz w:val="21"/>
          <w:szCs w:val="21"/>
        </w:rPr>
        <w:t>复议和提起诉讼的，由原审批部门负责答辩和应诉。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lang w:eastAsia="zh-CN"/>
        </w:rPr>
      </w:pPr>
      <w:r>
        <w:rPr>
          <w:rFonts w:hint="eastAsia" w:ascii="方正书宋简体" w:hAnsi="方正书宋简体" w:eastAsia="方正书宋简体" w:cs="方正书宋简体"/>
          <w:color w:val="000000"/>
          <w:spacing w:val="0"/>
          <w:w w:val="100"/>
          <w:sz w:val="21"/>
          <w:szCs w:val="21"/>
          <w:shd w:val="clear" w:color="auto" w:fill="FFFFFF"/>
          <w:lang w:eastAsia="zh-CN"/>
        </w:rPr>
        <w:t>四</w:t>
      </w:r>
      <w:r>
        <w:rPr>
          <w:rFonts w:hint="eastAsia" w:ascii="方正书宋简体" w:hAnsi="方正书宋简体" w:eastAsia="方正书宋简体" w:cs="方正书宋简体"/>
          <w:color w:val="000000"/>
          <w:spacing w:val="0"/>
          <w:w w:val="100"/>
          <w:sz w:val="21"/>
          <w:szCs w:val="21"/>
          <w:shd w:val="clear" w:color="auto" w:fill="FFFFFF"/>
        </w:rPr>
        <w:t>、</w:t>
      </w:r>
      <w:r>
        <w:rPr>
          <w:rFonts w:hint="eastAsia" w:ascii="方正书宋简体" w:hAnsi="方正书宋简体" w:eastAsia="方正书宋简体" w:cs="方正书宋简体"/>
          <w:color w:val="000000"/>
          <w:spacing w:val="0"/>
          <w:w w:val="100"/>
          <w:sz w:val="21"/>
          <w:szCs w:val="21"/>
          <w:shd w:val="clear" w:color="auto" w:fill="FFFFFF"/>
          <w:lang w:eastAsia="zh-CN"/>
        </w:rPr>
        <w:t>审管衔接工作要求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rPr>
        <w:t>市行政审批服务局</w:t>
      </w:r>
      <w:r>
        <w:rPr>
          <w:rFonts w:hint="eastAsia" w:ascii="方正书宋简体" w:hAnsi="方正书宋简体" w:eastAsia="方正书宋简体" w:cs="方正书宋简体"/>
          <w:color w:val="000000"/>
          <w:spacing w:val="0"/>
          <w:w w:val="100"/>
          <w:sz w:val="21"/>
          <w:szCs w:val="21"/>
          <w:shd w:val="clear" w:color="auto" w:fill="FFFFFF"/>
          <w:lang w:eastAsia="zh-CN"/>
        </w:rPr>
        <w:t>和原审批</w:t>
      </w:r>
      <w:r>
        <w:rPr>
          <w:rFonts w:hint="eastAsia" w:ascii="方正书宋简体" w:hAnsi="方正书宋简体" w:eastAsia="方正书宋简体" w:cs="方正书宋简体"/>
          <w:color w:val="000000"/>
          <w:spacing w:val="0"/>
          <w:w w:val="100"/>
          <w:sz w:val="21"/>
          <w:szCs w:val="21"/>
          <w:shd w:val="clear" w:color="auto" w:fill="FFFFFF"/>
        </w:rPr>
        <w:t>部门</w:t>
      </w:r>
      <w:r>
        <w:rPr>
          <w:rFonts w:hint="eastAsia" w:ascii="方正书宋简体" w:hAnsi="方正书宋简体" w:eastAsia="方正书宋简体" w:cs="方正书宋简体"/>
          <w:color w:val="000000"/>
          <w:spacing w:val="0"/>
          <w:w w:val="100"/>
          <w:sz w:val="21"/>
          <w:szCs w:val="21"/>
          <w:shd w:val="clear" w:color="auto" w:fill="FFFFFF"/>
          <w:lang w:eastAsia="zh-CN"/>
        </w:rPr>
        <w:t>要严格按照《万宁市人民政府办公室关于印发万宁市相对集中行政许可和事中事后监督管理办法（试行）的通知》（</w:t>
      </w:r>
      <w:r>
        <w:rPr>
          <w:rFonts w:hint="eastAsia" w:ascii="方正书宋简体" w:hAnsi="方正书宋简体" w:eastAsia="方正书宋简体" w:cs="方正书宋简体"/>
          <w:color w:val="000000"/>
          <w:spacing w:val="0"/>
          <w:w w:val="100"/>
          <w:sz w:val="21"/>
          <w:szCs w:val="21"/>
        </w:rPr>
        <w:t>万</w:t>
      </w:r>
      <w:r>
        <w:rPr>
          <w:rFonts w:hint="eastAsia" w:ascii="方正书宋简体" w:hAnsi="方正书宋简体" w:eastAsia="方正书宋简体" w:cs="方正书宋简体"/>
          <w:color w:val="000000"/>
          <w:spacing w:val="0"/>
          <w:w w:val="100"/>
          <w:sz w:val="21"/>
          <w:szCs w:val="21"/>
          <w:lang w:eastAsia="zh-CN"/>
        </w:rPr>
        <w:t>府</w:t>
      </w:r>
      <w:r>
        <w:rPr>
          <w:rFonts w:hint="eastAsia" w:ascii="方正书宋简体" w:hAnsi="方正书宋简体" w:eastAsia="方正书宋简体" w:cs="方正书宋简体"/>
          <w:color w:val="000000"/>
          <w:spacing w:val="0"/>
          <w:w w:val="100"/>
          <w:sz w:val="21"/>
          <w:szCs w:val="21"/>
        </w:rPr>
        <w:t>办</w:t>
      </w:r>
      <w:r>
        <w:rPr>
          <w:rFonts w:hint="eastAsia" w:ascii="方正书宋简体" w:hAnsi="方正书宋简体" w:eastAsia="方正书宋简体" w:cs="方正书宋简体"/>
          <w:color w:val="000000"/>
          <w:spacing w:val="0"/>
          <w:w w:val="100"/>
          <w:sz w:val="21"/>
          <w:szCs w:val="21"/>
          <w:shd w:val="clear" w:color="auto" w:fill="FFFFFF"/>
        </w:rPr>
        <w:t>〔</w:t>
      </w:r>
      <w:r>
        <w:rPr>
          <w:rFonts w:hint="eastAsia" w:ascii="方正书宋简体" w:hAnsi="方正书宋简体" w:eastAsia="方正书宋简体" w:cs="方正书宋简体"/>
          <w:color w:val="000000"/>
          <w:spacing w:val="0"/>
          <w:w w:val="100"/>
          <w:sz w:val="21"/>
          <w:szCs w:val="21"/>
        </w:rPr>
        <w:t>2019</w:t>
      </w:r>
      <w:r>
        <w:rPr>
          <w:rFonts w:hint="eastAsia" w:ascii="方正书宋简体" w:hAnsi="方正书宋简体" w:eastAsia="方正书宋简体" w:cs="方正书宋简体"/>
          <w:color w:val="000000"/>
          <w:spacing w:val="0"/>
          <w:w w:val="100"/>
          <w:sz w:val="21"/>
          <w:szCs w:val="21"/>
          <w:shd w:val="clear" w:color="auto" w:fill="FFFFFF"/>
        </w:rPr>
        <w:t>〕</w:t>
      </w:r>
      <w:r>
        <w:rPr>
          <w:rFonts w:hint="eastAsia" w:ascii="方正书宋简体" w:hAnsi="方正书宋简体" w:eastAsia="方正书宋简体" w:cs="方正书宋简体"/>
          <w:color w:val="000000"/>
          <w:spacing w:val="0"/>
          <w:w w:val="100"/>
          <w:sz w:val="21"/>
          <w:szCs w:val="21"/>
          <w:shd w:val="clear" w:color="auto" w:fill="FFFFFF"/>
          <w:lang w:val="en-US" w:eastAsia="zh-CN"/>
        </w:rPr>
        <w:t>82</w:t>
      </w:r>
      <w:r>
        <w:rPr>
          <w:rFonts w:hint="eastAsia" w:ascii="方正书宋简体" w:hAnsi="方正书宋简体" w:eastAsia="方正书宋简体" w:cs="方正书宋简体"/>
          <w:color w:val="000000"/>
          <w:spacing w:val="0"/>
          <w:w w:val="100"/>
          <w:sz w:val="21"/>
          <w:szCs w:val="21"/>
          <w:shd w:val="clear" w:color="auto" w:fill="FFFFFF"/>
        </w:rPr>
        <w:t>号</w:t>
      </w:r>
      <w:r>
        <w:rPr>
          <w:rFonts w:hint="eastAsia" w:ascii="方正书宋简体" w:hAnsi="方正书宋简体" w:eastAsia="方正书宋简体" w:cs="方正书宋简体"/>
          <w:color w:val="000000"/>
          <w:spacing w:val="0"/>
          <w:w w:val="100"/>
          <w:sz w:val="21"/>
          <w:szCs w:val="21"/>
          <w:shd w:val="clear" w:color="auto" w:fill="FFFFFF"/>
          <w:lang w:eastAsia="zh-CN"/>
        </w:rPr>
        <w:t>）要求，落实好各自的审管责任，加强沟通协作和</w:t>
      </w:r>
      <w:r>
        <w:rPr>
          <w:rFonts w:hint="eastAsia" w:ascii="方正书宋简体" w:hAnsi="方正书宋简体" w:eastAsia="方正书宋简体" w:cs="方正书宋简体"/>
          <w:color w:val="000000"/>
          <w:spacing w:val="0"/>
          <w:w w:val="100"/>
          <w:sz w:val="21"/>
          <w:szCs w:val="21"/>
          <w:shd w:val="clear" w:color="auto" w:fill="FFFFFF"/>
        </w:rPr>
        <w:t>信息共享。</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color w:val="00000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spacing w:val="0"/>
          <w:w w:val="100"/>
          <w:sz w:val="21"/>
          <w:szCs w:val="21"/>
        </w:rPr>
        <w:t>附件：</w:t>
      </w:r>
      <w:r>
        <w:rPr>
          <w:rFonts w:hint="eastAsia" w:ascii="方正书宋简体" w:hAnsi="方正书宋简体" w:eastAsia="方正书宋简体" w:cs="方正书宋简体"/>
          <w:color w:val="000000"/>
          <w:spacing w:val="0"/>
          <w:w w:val="100"/>
          <w:sz w:val="21"/>
          <w:szCs w:val="21"/>
          <w:shd w:val="clear" w:color="auto" w:fill="FFFFFF"/>
        </w:rPr>
        <w:t>第</w:t>
      </w:r>
      <w:r>
        <w:rPr>
          <w:rFonts w:hint="eastAsia" w:ascii="方正书宋简体" w:hAnsi="方正书宋简体" w:eastAsia="方正书宋简体" w:cs="方正书宋简体"/>
          <w:color w:val="000000"/>
          <w:spacing w:val="0"/>
          <w:w w:val="100"/>
          <w:sz w:val="21"/>
          <w:szCs w:val="21"/>
          <w:shd w:val="clear" w:color="auto" w:fill="FFFFFF"/>
          <w:lang w:eastAsia="zh-CN"/>
        </w:rPr>
        <w:t>三</w:t>
      </w:r>
      <w:r>
        <w:rPr>
          <w:rFonts w:hint="eastAsia" w:ascii="方正书宋简体" w:hAnsi="方正书宋简体" w:eastAsia="方正书宋简体" w:cs="方正书宋简体"/>
          <w:color w:val="000000"/>
          <w:spacing w:val="0"/>
          <w:w w:val="100"/>
          <w:sz w:val="21"/>
          <w:szCs w:val="21"/>
          <w:shd w:val="clear" w:color="auto" w:fill="FFFFFF"/>
        </w:rPr>
        <w:t>批划入市行政审批服务局实施的</w:t>
      </w:r>
      <w:r>
        <w:rPr>
          <w:rFonts w:hint="eastAsia" w:ascii="方正书宋简体" w:hAnsi="方正书宋简体" w:eastAsia="方正书宋简体" w:cs="方正书宋简体"/>
          <w:color w:val="000000"/>
          <w:spacing w:val="0"/>
          <w:w w:val="100"/>
          <w:sz w:val="21"/>
          <w:szCs w:val="21"/>
          <w:shd w:val="clear" w:color="auto" w:fill="FFFFFF"/>
          <w:lang w:eastAsia="zh-CN"/>
        </w:rPr>
        <w:t>行政许可及关联事项</w:t>
      </w:r>
      <w:r>
        <w:rPr>
          <w:rFonts w:hint="eastAsia" w:ascii="方正书宋简体" w:hAnsi="方正书宋简体" w:eastAsia="方正书宋简体" w:cs="方正书宋简体"/>
          <w:color w:val="000000"/>
          <w:spacing w:val="0"/>
          <w:w w:val="100"/>
          <w:sz w:val="21"/>
          <w:szCs w:val="21"/>
          <w:shd w:val="clear" w:color="auto" w:fill="FFFFFF"/>
        </w:rPr>
        <w:t>目录</w:t>
      </w:r>
      <w:r>
        <w:rPr>
          <w:rFonts w:hint="eastAsia" w:ascii="方正书宋简体" w:hAnsi="方正书宋简体" w:eastAsia="方正书宋简体" w:cs="方正书宋简体"/>
          <w:spacing w:val="0"/>
          <w:w w:val="100"/>
          <w:sz w:val="21"/>
          <w:szCs w:val="21"/>
        </w:rPr>
        <w:t>（附件略，详情请登录http</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//wanning.hainan.gov.cn）</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t>（此件主动公开）</w:t>
      </w:r>
    </w:p>
    <w:p>
      <w:pPr>
        <w:pStyle w:val="27"/>
        <w:keepNext w:val="0"/>
        <w:keepLines w:val="0"/>
        <w:pageBreakBefore w:val="0"/>
        <w:widowControl w:val="0"/>
        <w:kinsoku/>
        <w:wordWrap/>
        <w:overflowPunct/>
        <w:topLinePunct w:val="0"/>
        <w:bidi w:val="0"/>
        <w:snapToGrid w:val="0"/>
        <w:spacing w:line="380" w:lineRule="exact"/>
        <w:jc w:val="left"/>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关于征收收回土地的通告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万府〔2021〕19号</w:t>
      </w:r>
    </w:p>
    <w:p>
      <w:pPr>
        <w:pStyle w:val="2"/>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为加快海南省环岛旅游公路万宁段项目开发建设步伐，市政府决定征收收回</w:t>
      </w:r>
      <w:bookmarkStart w:id="1" w:name="_Hlk58396931"/>
      <w:r>
        <w:rPr>
          <w:rFonts w:hint="eastAsia" w:ascii="方正书宋简体" w:hAnsi="方正书宋简体" w:eastAsia="方正书宋简体" w:cs="方正书宋简体"/>
          <w:spacing w:val="0"/>
          <w:w w:val="100"/>
          <w:sz w:val="21"/>
          <w:szCs w:val="21"/>
        </w:rPr>
        <w:t>X428县道龙滚镇治坡村至万城镇乌场村</w:t>
      </w:r>
      <w:bookmarkEnd w:id="1"/>
      <w:r>
        <w:rPr>
          <w:rFonts w:hint="eastAsia" w:ascii="方正书宋简体" w:hAnsi="方正书宋简体" w:eastAsia="方正书宋简体" w:cs="方正书宋简体"/>
          <w:color w:val="000000"/>
          <w:spacing w:val="0"/>
          <w:w w:val="100"/>
          <w:sz w:val="21"/>
          <w:szCs w:val="21"/>
        </w:rPr>
        <w:t>地段</w:t>
      </w:r>
      <w:r>
        <w:rPr>
          <w:rFonts w:hint="eastAsia" w:ascii="方正书宋简体" w:hAnsi="方正书宋简体" w:eastAsia="方正书宋简体" w:cs="方正书宋简体"/>
          <w:spacing w:val="0"/>
          <w:w w:val="100"/>
          <w:sz w:val="21"/>
          <w:szCs w:val="21"/>
        </w:rPr>
        <w:t>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海南省环岛旅游公路万宁段项目，土地用途为</w:t>
      </w:r>
      <w:bookmarkStart w:id="2" w:name="_Hlk58397654"/>
      <w:r>
        <w:rPr>
          <w:rFonts w:hint="eastAsia" w:ascii="方正书宋简体" w:hAnsi="方正书宋简体" w:eastAsia="方正书宋简体" w:cs="方正书宋简体"/>
          <w:spacing w:val="0"/>
          <w:w w:val="100"/>
          <w:sz w:val="21"/>
          <w:szCs w:val="21"/>
        </w:rPr>
        <w:t>公路用地</w:t>
      </w:r>
      <w:bookmarkEnd w:id="2"/>
      <w:r>
        <w:rPr>
          <w:rFonts w:hint="eastAsia" w:ascii="方正书宋简体" w:hAnsi="方正书宋简体" w:eastAsia="方正书宋简体" w:cs="方正书宋简体"/>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二、征收土地的位置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color w:val="000000"/>
          <w:spacing w:val="0"/>
          <w:w w:val="100"/>
          <w:sz w:val="21"/>
          <w:szCs w:val="21"/>
        </w:rPr>
        <w:t>起点位于X428县道龙滚镇治坡村</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rPr>
        <w:t>终点为万城镇乌场村地段</w:t>
      </w:r>
      <w:r>
        <w:rPr>
          <w:rFonts w:hint="eastAsia" w:ascii="方正书宋简体" w:hAnsi="方正书宋简体" w:eastAsia="方正书宋简体" w:cs="方正书宋简体"/>
          <w:spacing w:val="0"/>
          <w:w w:val="10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征收收回龙滚、山根、和乐、万城四个镇共约20个村委会相关村民小组集体所有土地和开垦使用的国有土地，涉及有关企事业单位使用的国有土地按照《海南省环岛旅游公路项目建设征收征用土地工作实施方案》有关规定采取“只用不收”的方式使用土地。项目用地总面积</w:t>
      </w:r>
      <w:bookmarkStart w:id="3" w:name="_Hlk58397696"/>
      <w:r>
        <w:rPr>
          <w:rFonts w:hint="eastAsia" w:ascii="方正书宋简体" w:hAnsi="方正书宋简体" w:eastAsia="方正书宋简体" w:cs="方正书宋简体"/>
          <w:spacing w:val="0"/>
          <w:w w:val="100"/>
          <w:sz w:val="21"/>
          <w:szCs w:val="21"/>
        </w:rPr>
        <w:t>约为1448.86</w:t>
      </w:r>
      <w:bookmarkEnd w:id="3"/>
      <w:r>
        <w:rPr>
          <w:rFonts w:hint="eastAsia" w:ascii="方正书宋简体" w:hAnsi="方正书宋简体" w:eastAsia="方正书宋简体" w:cs="方正书宋简体"/>
          <w:spacing w:val="0"/>
          <w:w w:val="100"/>
          <w:sz w:val="21"/>
          <w:szCs w:val="21"/>
        </w:rPr>
        <w:t>亩，各权属单位准确面积以实际测量为准。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四、凡对上述范围内有土地及地面附着物所有权、使用权或他项权利主张的单位或个人，请自本通告发布之日起15日内，向龙滚、山根、和乐、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pacing w:val="0"/>
          <w:w w:val="100"/>
          <w:sz w:val="21"/>
          <w:szCs w:val="21"/>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7"/>
        <w:keepNext w:val="0"/>
        <w:keepLines w:val="0"/>
        <w:pageBreakBefore w:val="0"/>
        <w:widowControl w:val="0"/>
        <w:kinsoku/>
        <w:wordWrap/>
        <w:overflowPunct/>
        <w:topLinePunct w:val="0"/>
        <w:bidi w:val="0"/>
        <w:snapToGrid/>
        <w:spacing w:line="380" w:lineRule="exact"/>
        <w:textAlignment w:val="auto"/>
        <w:rPr>
          <w:rFonts w:hint="eastAsia"/>
          <w:color w:val="000000" w:themeColor="text1"/>
          <w:spacing w:val="0"/>
          <w:w w:val="100"/>
          <w:sz w:val="21"/>
          <w:szCs w:val="21"/>
          <w:lang w:eastAsia="zh-CN"/>
          <w14:textFill>
            <w14:solidFill>
              <w14:schemeClr w14:val="tx1"/>
            </w14:solidFill>
          </w14:textFill>
        </w:rPr>
      </w:pPr>
      <w:r>
        <w:rPr>
          <w:rFonts w:hint="eastAsia"/>
          <w:color w:val="000000" w:themeColor="text1"/>
          <w:spacing w:val="0"/>
          <w:w w:val="100"/>
          <w:sz w:val="21"/>
          <w:szCs w:val="21"/>
          <w:lang w:eastAsia="zh-CN"/>
          <w14:textFill>
            <w14:solidFill>
              <w14:schemeClr w14:val="tx1"/>
            </w14:solidFill>
          </w14:textFill>
        </w:rPr>
        <w:br w:type="page"/>
      </w:r>
    </w:p>
    <w:p>
      <w:pPr>
        <w:pStyle w:val="27"/>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w w:val="100"/>
          <w:sz w:val="40"/>
          <w:szCs w:val="40"/>
        </w:rPr>
      </w:pPr>
      <w:r>
        <w:rPr>
          <w:rFonts w:hint="eastAsia" w:ascii="方正小标宋简体" w:hAnsi="方正小标宋简体" w:eastAsia="方正小标宋简体" w:cs="方正小标宋简体"/>
          <w:b w:val="0"/>
          <w:bCs/>
          <w:spacing w:val="0"/>
          <w:w w:val="100"/>
          <w:sz w:val="40"/>
          <w:szCs w:val="40"/>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w w:val="100"/>
          <w:sz w:val="40"/>
          <w:szCs w:val="40"/>
        </w:rPr>
        <w:t>禁止在青皮林保护区内乱埋乱</w:t>
      </w:r>
      <w:r>
        <w:rPr>
          <w:rFonts w:hint="eastAsia" w:ascii="方正小标宋简体" w:hAnsi="方正小标宋简体" w:eastAsia="方正小标宋简体" w:cs="方正小标宋简体"/>
          <w:b w:val="0"/>
          <w:bCs/>
          <w:spacing w:val="0"/>
          <w:w w:val="100"/>
          <w:sz w:val="40"/>
          <w:szCs w:val="40"/>
          <w:shd w:val="clear" w:color="auto" w:fill="FFFFFF"/>
        </w:rPr>
        <w:t>葬的通告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万府〔2021〕21号</w:t>
      </w:r>
    </w:p>
    <w:p>
      <w:pPr>
        <w:pStyle w:val="2"/>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360" w:firstLineChars="200"/>
        <w:textAlignment w:val="auto"/>
        <w:outlineLvl w:val="9"/>
        <w:rPr>
          <w:rFonts w:hint="eastAsia" w:ascii="方正书宋简体" w:hAnsi="方正书宋简体" w:eastAsia="方正书宋简体" w:cs="方正书宋简体"/>
          <w:bCs/>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Cs/>
          <w:spacing w:val="0"/>
          <w:w w:val="100"/>
          <w:sz w:val="21"/>
          <w:szCs w:val="21"/>
          <w:lang w:eastAsia="zh-CN"/>
        </w:rPr>
      </w:pPr>
      <w:r>
        <w:rPr>
          <w:rFonts w:hint="eastAsia" w:ascii="方正书宋简体" w:hAnsi="方正书宋简体" w:eastAsia="方正书宋简体" w:cs="方正书宋简体"/>
          <w:bCs/>
          <w:spacing w:val="0"/>
          <w:w w:val="100"/>
          <w:sz w:val="21"/>
          <w:szCs w:val="21"/>
        </w:rPr>
        <w:t>长期以来</w:t>
      </w:r>
      <w:r>
        <w:rPr>
          <w:rFonts w:hint="eastAsia" w:ascii="方正书宋简体" w:hAnsi="方正书宋简体" w:eastAsia="方正书宋简体" w:cs="方正书宋简体"/>
          <w:bCs/>
          <w:spacing w:val="0"/>
          <w:w w:val="100"/>
          <w:sz w:val="21"/>
          <w:szCs w:val="21"/>
          <w:lang w:eastAsia="zh-CN"/>
        </w:rPr>
        <w:t>，受丧葬陋习和封建迷信的影响，部分</w:t>
      </w:r>
      <w:r>
        <w:rPr>
          <w:rFonts w:hint="eastAsia" w:ascii="方正书宋简体" w:hAnsi="方正书宋简体" w:eastAsia="方正书宋简体" w:cs="方正书宋简体"/>
          <w:bCs/>
          <w:spacing w:val="0"/>
          <w:w w:val="100"/>
          <w:sz w:val="21"/>
          <w:szCs w:val="21"/>
        </w:rPr>
        <w:t>群众在青皮林保护区内乱埋乱</w:t>
      </w:r>
      <w:r>
        <w:rPr>
          <w:rFonts w:hint="eastAsia" w:ascii="方正书宋简体" w:hAnsi="方正书宋简体" w:eastAsia="方正书宋简体" w:cs="方正书宋简体"/>
          <w:bCs/>
          <w:spacing w:val="0"/>
          <w:w w:val="100"/>
          <w:sz w:val="21"/>
          <w:szCs w:val="21"/>
          <w:shd w:val="clear" w:color="auto" w:fill="FFFFFF"/>
        </w:rPr>
        <w:t>葬</w:t>
      </w:r>
      <w:r>
        <w:rPr>
          <w:rFonts w:hint="eastAsia" w:ascii="方正书宋简体" w:hAnsi="方正书宋简体" w:eastAsia="方正书宋简体" w:cs="方正书宋简体"/>
          <w:bCs/>
          <w:spacing w:val="0"/>
          <w:w w:val="100"/>
          <w:sz w:val="21"/>
          <w:szCs w:val="21"/>
          <w:shd w:val="clear" w:color="auto" w:fill="FFFFFF"/>
          <w:lang w:eastAsia="zh-CN"/>
        </w:rPr>
        <w:t>乱</w:t>
      </w:r>
      <w:r>
        <w:rPr>
          <w:rFonts w:hint="eastAsia" w:ascii="方正书宋简体" w:hAnsi="方正书宋简体" w:eastAsia="方正书宋简体" w:cs="方正书宋简体"/>
          <w:bCs/>
          <w:spacing w:val="0"/>
          <w:w w:val="100"/>
          <w:sz w:val="21"/>
          <w:szCs w:val="21"/>
          <w:shd w:val="clear" w:color="auto" w:fill="FFFFFF"/>
        </w:rPr>
        <w:t>占林地及上坟烧纸烧香、点烛、燃放鞭炮等行为</w:t>
      </w:r>
      <w:r>
        <w:rPr>
          <w:rFonts w:hint="eastAsia" w:ascii="方正书宋简体" w:hAnsi="方正书宋简体" w:eastAsia="方正书宋简体" w:cs="方正书宋简体"/>
          <w:bCs/>
          <w:spacing w:val="0"/>
          <w:w w:val="100"/>
          <w:sz w:val="21"/>
          <w:szCs w:val="21"/>
          <w:shd w:val="clear" w:color="auto" w:fill="FFFFFF"/>
          <w:lang w:eastAsia="zh-CN"/>
        </w:rPr>
        <w:t>时有发生</w:t>
      </w:r>
      <w:r>
        <w:rPr>
          <w:rFonts w:hint="eastAsia" w:ascii="方正书宋简体" w:hAnsi="方正书宋简体" w:eastAsia="方正书宋简体" w:cs="方正书宋简体"/>
          <w:bCs/>
          <w:spacing w:val="0"/>
          <w:w w:val="100"/>
          <w:sz w:val="21"/>
          <w:szCs w:val="21"/>
          <w:shd w:val="clear" w:color="auto" w:fill="FFFFFF"/>
        </w:rPr>
        <w:t>，给森林资源安全和保护区管理造成</w:t>
      </w:r>
      <w:r>
        <w:rPr>
          <w:rFonts w:hint="eastAsia" w:ascii="方正书宋简体" w:hAnsi="方正书宋简体" w:eastAsia="方正书宋简体" w:cs="方正书宋简体"/>
          <w:bCs/>
          <w:spacing w:val="0"/>
          <w:w w:val="100"/>
          <w:sz w:val="21"/>
          <w:szCs w:val="21"/>
          <w:shd w:val="clear" w:color="auto" w:fill="FFFFFF"/>
          <w:lang w:eastAsia="zh-CN"/>
        </w:rPr>
        <w:t>了</w:t>
      </w:r>
      <w:r>
        <w:rPr>
          <w:rFonts w:hint="eastAsia" w:ascii="方正书宋简体" w:hAnsi="方正书宋简体" w:eastAsia="方正书宋简体" w:cs="方正书宋简体"/>
          <w:bCs/>
          <w:spacing w:val="0"/>
          <w:w w:val="100"/>
          <w:sz w:val="21"/>
          <w:szCs w:val="21"/>
          <w:shd w:val="clear" w:color="auto" w:fill="FFFFFF"/>
        </w:rPr>
        <w:t>严重</w:t>
      </w:r>
      <w:r>
        <w:rPr>
          <w:rFonts w:hint="eastAsia" w:ascii="方正书宋简体" w:hAnsi="方正书宋简体" w:eastAsia="方正书宋简体" w:cs="方正书宋简体"/>
          <w:bCs/>
          <w:spacing w:val="0"/>
          <w:w w:val="100"/>
          <w:sz w:val="21"/>
          <w:szCs w:val="21"/>
          <w:shd w:val="clear" w:color="auto" w:fill="FFFFFF"/>
          <w:lang w:eastAsia="zh-CN"/>
        </w:rPr>
        <w:t>威胁</w:t>
      </w:r>
      <w:r>
        <w:rPr>
          <w:rFonts w:hint="eastAsia" w:ascii="方正书宋简体" w:hAnsi="方正书宋简体" w:eastAsia="方正书宋简体" w:cs="方正书宋简体"/>
          <w:bCs/>
          <w:spacing w:val="0"/>
          <w:w w:val="100"/>
          <w:sz w:val="21"/>
          <w:szCs w:val="21"/>
          <w:shd w:val="clear" w:color="auto" w:fill="FFFFFF"/>
        </w:rPr>
        <w:t>。</w:t>
      </w:r>
      <w:r>
        <w:rPr>
          <w:rFonts w:hint="eastAsia" w:ascii="方正书宋简体" w:hAnsi="方正书宋简体" w:eastAsia="方正书宋简体" w:cs="方正书宋简体"/>
          <w:bCs/>
          <w:spacing w:val="0"/>
          <w:w w:val="100"/>
          <w:sz w:val="21"/>
          <w:szCs w:val="21"/>
          <w:shd w:val="clear" w:color="auto" w:fill="FFFFFF"/>
          <w:lang w:eastAsia="zh-CN"/>
        </w:rPr>
        <w:t>为推进我市生态文明建设，保护青皮林生态建设成果，现就禁止在青皮林保护区内乱埋乱葬等相关事项</w:t>
      </w:r>
      <w:r>
        <w:rPr>
          <w:rFonts w:hint="eastAsia" w:ascii="方正书宋简体" w:hAnsi="方正书宋简体" w:eastAsia="方正书宋简体" w:cs="方正书宋简体"/>
          <w:bCs/>
          <w:spacing w:val="0"/>
          <w:w w:val="100"/>
          <w:sz w:val="21"/>
          <w:szCs w:val="21"/>
        </w:rPr>
        <w:t>通告如下</w:t>
      </w:r>
      <w:r>
        <w:rPr>
          <w:rFonts w:hint="eastAsia" w:ascii="方正书宋简体" w:hAnsi="方正书宋简体" w:eastAsia="方正书宋简体" w:cs="方正书宋简体"/>
          <w:bCs/>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Cs/>
          <w:spacing w:val="0"/>
          <w:w w:val="100"/>
          <w:sz w:val="21"/>
          <w:szCs w:val="21"/>
        </w:rPr>
      </w:pPr>
      <w:r>
        <w:rPr>
          <w:rFonts w:hint="eastAsia" w:ascii="方正书宋简体" w:hAnsi="方正书宋简体" w:eastAsia="方正书宋简体" w:cs="方正书宋简体"/>
          <w:bCs/>
          <w:spacing w:val="0"/>
          <w:w w:val="100"/>
          <w:sz w:val="21"/>
          <w:szCs w:val="21"/>
        </w:rPr>
        <w:t>一、严禁在青皮林保护区范围内开山、占用林地新建坟墓</w:t>
      </w:r>
      <w:r>
        <w:rPr>
          <w:rFonts w:hint="eastAsia" w:ascii="方正书宋简体" w:hAnsi="方正书宋简体" w:eastAsia="方正书宋简体" w:cs="方正书宋简体"/>
          <w:bCs/>
          <w:spacing w:val="0"/>
          <w:w w:val="100"/>
          <w:sz w:val="21"/>
          <w:szCs w:val="21"/>
          <w:lang w:eastAsia="zh-CN"/>
        </w:rPr>
        <w:t>及</w:t>
      </w:r>
      <w:r>
        <w:rPr>
          <w:rFonts w:hint="eastAsia" w:ascii="方正书宋简体" w:hAnsi="方正书宋简体" w:eastAsia="方正书宋简体" w:cs="方正书宋简体"/>
          <w:bCs/>
          <w:spacing w:val="0"/>
          <w:w w:val="100"/>
          <w:sz w:val="21"/>
          <w:szCs w:val="21"/>
        </w:rPr>
        <w:t>翻新旧坟墓</w:t>
      </w:r>
      <w:r>
        <w:rPr>
          <w:rFonts w:hint="eastAsia" w:ascii="方正书宋简体" w:hAnsi="方正书宋简体" w:eastAsia="方正书宋简体" w:cs="方正书宋简体"/>
          <w:bCs/>
          <w:spacing w:val="0"/>
          <w:w w:val="100"/>
          <w:sz w:val="21"/>
          <w:szCs w:val="21"/>
          <w:lang w:eastAsia="zh-CN"/>
        </w:rPr>
        <w:t>、</w:t>
      </w:r>
      <w:r>
        <w:rPr>
          <w:rFonts w:hint="eastAsia" w:ascii="方正书宋简体" w:hAnsi="方正书宋简体" w:eastAsia="方正书宋简体" w:cs="方正书宋简体"/>
          <w:bCs/>
          <w:spacing w:val="0"/>
          <w:w w:val="100"/>
          <w:sz w:val="21"/>
          <w:szCs w:val="21"/>
        </w:rPr>
        <w:t>破坏植被</w:t>
      </w:r>
      <w:r>
        <w:rPr>
          <w:rFonts w:hint="eastAsia" w:ascii="方正书宋简体" w:hAnsi="方正书宋简体" w:eastAsia="方正书宋简体" w:cs="方正书宋简体"/>
          <w:bCs/>
          <w:spacing w:val="0"/>
          <w:w w:val="100"/>
          <w:sz w:val="21"/>
          <w:szCs w:val="21"/>
          <w:lang w:eastAsia="zh-CN"/>
        </w:rPr>
        <w:t>和</w:t>
      </w:r>
      <w:r>
        <w:rPr>
          <w:rFonts w:hint="eastAsia" w:ascii="方正书宋简体" w:hAnsi="方正书宋简体" w:eastAsia="方正书宋简体" w:cs="方正书宋简体"/>
          <w:bCs/>
          <w:spacing w:val="0"/>
          <w:w w:val="100"/>
          <w:sz w:val="21"/>
          <w:szCs w:val="21"/>
        </w:rPr>
        <w:t>地形地貌等。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Cs/>
          <w:spacing w:val="0"/>
          <w:w w:val="100"/>
          <w:sz w:val="21"/>
          <w:szCs w:val="21"/>
        </w:rPr>
      </w:pPr>
      <w:r>
        <w:rPr>
          <w:rFonts w:hint="eastAsia" w:ascii="方正书宋简体" w:hAnsi="方正书宋简体" w:eastAsia="方正书宋简体" w:cs="方正书宋简体"/>
          <w:bCs/>
          <w:spacing w:val="0"/>
          <w:w w:val="100"/>
          <w:sz w:val="21"/>
          <w:szCs w:val="21"/>
        </w:rPr>
        <w:t>二、严禁任何单位和个人在青皮林保护区范围内</w:t>
      </w:r>
      <w:r>
        <w:rPr>
          <w:rFonts w:hint="eastAsia" w:ascii="方正书宋简体" w:hAnsi="方正书宋简体" w:eastAsia="方正书宋简体" w:cs="方正书宋简体"/>
          <w:bCs/>
          <w:spacing w:val="0"/>
          <w:w w:val="100"/>
          <w:sz w:val="21"/>
          <w:szCs w:val="21"/>
          <w:lang w:eastAsia="zh-CN"/>
        </w:rPr>
        <w:t>买卖</w:t>
      </w:r>
      <w:r>
        <w:rPr>
          <w:rFonts w:hint="eastAsia" w:ascii="方正书宋简体" w:hAnsi="方正书宋简体" w:eastAsia="方正书宋简体" w:cs="方正书宋简体"/>
          <w:bCs/>
          <w:spacing w:val="0"/>
          <w:w w:val="100"/>
          <w:sz w:val="21"/>
          <w:szCs w:val="21"/>
        </w:rPr>
        <w:t>墓地、非法改变林地用途。</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Cs/>
          <w:spacing w:val="0"/>
          <w:w w:val="100"/>
          <w:sz w:val="21"/>
          <w:szCs w:val="21"/>
          <w:lang w:val="en-US" w:eastAsia="zh-CN"/>
        </w:rPr>
      </w:pPr>
      <w:r>
        <w:rPr>
          <w:rFonts w:hint="eastAsia" w:ascii="方正书宋简体" w:hAnsi="方正书宋简体" w:eastAsia="方正书宋简体" w:cs="方正书宋简体"/>
          <w:bCs/>
          <w:spacing w:val="0"/>
          <w:w w:val="100"/>
          <w:sz w:val="21"/>
          <w:szCs w:val="21"/>
          <w:lang w:val="en-US" w:eastAsia="zh-CN"/>
        </w:rPr>
        <w:t>三、自本通告发布之日起，对违反本通告，在青皮林保护区内新建、改建坟墓、乱埋乱葬者，将由市综合执法部门依据《中华人民共和国森林法》《殡葬管理条例》等法律法规严肃查处，责成限期自行迁移并恢复原状，拒不迁出的，将依法强制迁出。情节严重的，依法追究刑事责任。</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outlineLvl w:val="9"/>
        <w:rPr>
          <w:rFonts w:hint="eastAsia" w:ascii="方正书宋简体" w:hAnsi="方正书宋简体" w:eastAsia="方正书宋简体" w:cs="方正书宋简体"/>
          <w:bCs/>
          <w:spacing w:val="0"/>
          <w:w w:val="100"/>
          <w:sz w:val="21"/>
          <w:szCs w:val="21"/>
          <w:lang w:val="en-US" w:eastAsia="zh-CN"/>
        </w:rPr>
      </w:pPr>
      <w:r>
        <w:rPr>
          <w:rFonts w:hint="eastAsia" w:ascii="方正书宋简体" w:hAnsi="方正书宋简体" w:eastAsia="方正书宋简体" w:cs="方正书宋简体"/>
          <w:bCs/>
          <w:spacing w:val="0"/>
          <w:w w:val="100"/>
          <w:sz w:val="21"/>
          <w:szCs w:val="21"/>
          <w:lang w:val="en-US" w:eastAsia="zh-CN"/>
        </w:rPr>
        <w:t>四、倡导绿色殡葬，文明祭扫，节约土地，保护环境，共建文明美好家园。</w:t>
      </w:r>
    </w:p>
    <w:p>
      <w:pPr>
        <w:pStyle w:val="2"/>
        <w:keepNext w:val="0"/>
        <w:keepLines w:val="0"/>
        <w:pageBreakBefore w:val="0"/>
        <w:widowControl w:val="0"/>
        <w:kinsoku/>
        <w:wordWrap/>
        <w:overflowPunct/>
        <w:topLinePunct w:val="0"/>
        <w:autoSpaceDE/>
        <w:autoSpaceDN/>
        <w:bidi w:val="0"/>
        <w:adjustRightInd/>
        <w:snapToGrid/>
        <w:spacing w:line="36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2730" w:firstLineChars="13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2730" w:firstLineChars="13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废止万府办〔2018〕78号、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万府办〔2019〕37号两个文件的通知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万府〔2021〕22号</w:t>
      </w:r>
    </w:p>
    <w:p>
      <w:pPr>
        <w:pStyle w:val="2"/>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val="0"/>
        <w:spacing w:line="40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pacing w:val="0"/>
          <w:w w:val="100"/>
          <w:sz w:val="21"/>
          <w:szCs w:val="21"/>
        </w:rPr>
        <w:t>鉴于《万宁市人民政府办公室关于印发万宁市电动汽车充电基础设施建设运营管理办法的通知》（万府办〔2018〕78号）、《万宁市人民政府办公室关于印发万宁市2019年新投放公交运营实施方案的通知》（万府办〔2019〕37号）部分内容违反了国家发展和改革委员会等五部委印发的《公平竞争审查制度实施细则（暂行）》（发改价监〔2017〕1849号）相关规定，经十五届市政府第107常务会议审议通过，决定废止万府办〔2018〕78号、万府办〔2019〕37号两个文件。</w:t>
      </w:r>
    </w:p>
    <w:p>
      <w:pPr>
        <w:pStyle w:val="2"/>
        <w:keepNext w:val="0"/>
        <w:keepLines w:val="0"/>
        <w:pageBreakBefore w:val="0"/>
        <w:kinsoku/>
        <w:wordWrap/>
        <w:overflowPunct/>
        <w:topLinePunct w:val="0"/>
        <w:bidi w:val="0"/>
        <w:spacing w:line="38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2730" w:firstLineChars="13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730" w:firstLineChars="13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pacing w:val="0"/>
          <w:w w:val="100"/>
          <w:kern w:val="0"/>
          <w:sz w:val="40"/>
          <w:szCs w:val="40"/>
          <w:lang w:val="en-US" w:eastAsia="zh-CN" w:bidi="ar"/>
        </w:rPr>
      </w:pPr>
      <w:r>
        <w:rPr>
          <w:rFonts w:hint="eastAsia" w:ascii="方正小标宋简体" w:hAnsi="方正小标宋简体" w:eastAsia="方正小标宋简体" w:cs="方正小标宋简体"/>
          <w:color w:val="000000"/>
          <w:spacing w:val="0"/>
          <w:w w:val="100"/>
          <w:kern w:val="0"/>
          <w:sz w:val="40"/>
          <w:szCs w:val="40"/>
          <w:lang w:val="en-US" w:eastAsia="zh-CN" w:bidi="ar"/>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spacing w:val="0"/>
          <w:w w:val="100"/>
          <w:kern w:val="0"/>
          <w:sz w:val="40"/>
          <w:szCs w:val="40"/>
          <w:lang w:val="en-US" w:eastAsia="zh-CN" w:bidi="ar"/>
        </w:rPr>
        <w:t>第二批推行市场准入准营改革事项的通知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万府〔2021〕24号</w:t>
      </w:r>
    </w:p>
    <w:p>
      <w:pPr>
        <w:pStyle w:val="2"/>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方正书宋简体" w:hAnsi="方正书宋简体" w:eastAsia="方正书宋简体" w:cs="方正书宋简体"/>
          <w:color w:val="000000"/>
          <w:spacing w:val="0"/>
          <w:w w:val="100"/>
          <w:kern w:val="0"/>
          <w:sz w:val="18"/>
          <w:szCs w:val="18"/>
          <w:lang w:val="en-US" w:eastAsia="zh-CN" w:bidi="ar"/>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spacing w:val="0"/>
          <w:w w:val="100"/>
          <w:kern w:val="0"/>
          <w:sz w:val="21"/>
          <w:szCs w:val="21"/>
          <w:lang w:val="en-US" w:eastAsia="zh-CN" w:bidi="ar"/>
        </w:rPr>
      </w:pPr>
      <w:r>
        <w:rPr>
          <w:rFonts w:hint="eastAsia" w:ascii="方正书宋简体" w:hAnsi="方正书宋简体" w:eastAsia="方正书宋简体" w:cs="方正书宋简体"/>
          <w:color w:val="000000"/>
          <w:spacing w:val="0"/>
          <w:w w:val="100"/>
          <w:kern w:val="0"/>
          <w:sz w:val="21"/>
          <w:szCs w:val="21"/>
          <w:lang w:val="en-US" w:eastAsia="zh-CN" w:bidi="ar"/>
        </w:rPr>
        <w:t>各镇人民政府，兴隆华侨旅游经济区管委会，市政府直属有关单位：</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为深化市场准入准营改革，进一步加快和便利市场主体准入准营，在第一批推行市场准入准营改革事项的基础上，</w:t>
      </w:r>
      <w:r>
        <w:rPr>
          <w:rFonts w:hint="eastAsia" w:ascii="方正书宋简体" w:hAnsi="方正书宋简体" w:eastAsia="方正书宋简体" w:cs="方正书宋简体"/>
          <w:color w:val="000000"/>
          <w:spacing w:val="0"/>
          <w:w w:val="100"/>
          <w:kern w:val="0"/>
          <w:sz w:val="21"/>
          <w:szCs w:val="21"/>
          <w:lang w:val="en-US" w:eastAsia="zh-CN" w:bidi="ar"/>
        </w:rPr>
        <w:t>经十五届市政府第107次常务会议研究同意，现就第二批推行市场准入准营改革有关事宜</w:t>
      </w:r>
      <w:r>
        <w:rPr>
          <w:rFonts w:hint="eastAsia" w:ascii="方正书宋简体" w:hAnsi="方正书宋简体" w:eastAsia="方正书宋简体" w:cs="方正书宋简体"/>
          <w:color w:val="000000"/>
          <w:spacing w:val="0"/>
          <w:w w:val="100"/>
          <w:sz w:val="21"/>
          <w:szCs w:val="21"/>
          <w:shd w:val="clear" w:color="auto" w:fill="FFFFFF"/>
          <w:lang w:eastAsia="zh-CN"/>
        </w:rPr>
        <w:t>通知如下：</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spacing w:val="0"/>
          <w:w w:val="100"/>
          <w:sz w:val="21"/>
          <w:szCs w:val="21"/>
          <w:lang w:eastAsia="zh-CN"/>
        </w:rPr>
      </w:pPr>
      <w:r>
        <w:rPr>
          <w:rFonts w:hint="eastAsia" w:ascii="黑体" w:hAnsi="黑体" w:eastAsia="黑体" w:cs="黑体"/>
          <w:spacing w:val="0"/>
          <w:w w:val="100"/>
          <w:sz w:val="21"/>
          <w:szCs w:val="21"/>
          <w:lang w:eastAsia="zh-CN"/>
        </w:rPr>
        <w:t>一、</w:t>
      </w:r>
      <w:r>
        <w:rPr>
          <w:rFonts w:hint="eastAsia" w:ascii="黑体" w:hAnsi="黑体" w:eastAsia="黑体" w:cs="黑体"/>
          <w:color w:val="000000"/>
          <w:spacing w:val="0"/>
          <w:w w:val="100"/>
          <w:kern w:val="0"/>
          <w:sz w:val="21"/>
          <w:szCs w:val="21"/>
          <w:lang w:val="en-US" w:eastAsia="zh-CN" w:bidi="ar"/>
        </w:rPr>
        <w:t>第二批推行市场准入准营改革事项范围</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lang w:val="en-US" w:eastAsia="zh-CN" w:bidi="ar"/>
        </w:rPr>
      </w:pPr>
      <w:r>
        <w:rPr>
          <w:rFonts w:hint="eastAsia" w:ascii="方正书宋简体" w:hAnsi="方正书宋简体" w:eastAsia="方正书宋简体" w:cs="方正书宋简体"/>
          <w:color w:val="000000"/>
          <w:spacing w:val="0"/>
          <w:w w:val="100"/>
          <w:kern w:val="0"/>
          <w:sz w:val="21"/>
          <w:szCs w:val="21"/>
          <w:lang w:val="en-US" w:eastAsia="zh-CN" w:bidi="ar"/>
        </w:rPr>
        <w:t>第二批推行市场准入准营改革事项共85项，由市行政审批服务局负责实施，其中备案即准入准营行政许可事项21项（详见附件1），</w:t>
      </w:r>
      <w:r>
        <w:rPr>
          <w:rFonts w:hint="eastAsia" w:ascii="方正书宋简体" w:hAnsi="方正书宋简体" w:eastAsia="方正书宋简体" w:cs="方正书宋简体"/>
          <w:b w:val="0"/>
          <w:i w:val="0"/>
          <w:caps w:val="0"/>
          <w:color w:val="000000"/>
          <w:spacing w:val="0"/>
          <w:w w:val="100"/>
          <w:sz w:val="21"/>
          <w:szCs w:val="21"/>
          <w:u w:val="none"/>
          <w:vertAlign w:val="baseline"/>
          <w:lang w:val="en-US" w:eastAsia="zh-CN"/>
        </w:rPr>
        <w:t>市场准入承诺即入事项64项（详见附件2）。</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spacing w:val="0"/>
          <w:w w:val="100"/>
          <w:kern w:val="0"/>
          <w:sz w:val="21"/>
          <w:szCs w:val="21"/>
          <w:lang w:val="en-US" w:eastAsia="zh-CN" w:bidi="ar"/>
        </w:rPr>
      </w:pPr>
      <w:r>
        <w:rPr>
          <w:rFonts w:hint="eastAsia" w:ascii="黑体" w:hAnsi="黑体" w:eastAsia="黑体" w:cs="黑体"/>
          <w:color w:val="000000"/>
          <w:spacing w:val="0"/>
          <w:w w:val="100"/>
          <w:kern w:val="0"/>
          <w:sz w:val="21"/>
          <w:szCs w:val="21"/>
          <w:lang w:val="en-US" w:eastAsia="zh-CN" w:bidi="ar"/>
        </w:rPr>
        <w:t>二、加强统筹推进，优化政务服务</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lang w:val="en-US" w:eastAsia="zh-CN" w:bidi="ar"/>
        </w:rPr>
      </w:pPr>
      <w:r>
        <w:rPr>
          <w:rFonts w:hint="eastAsia" w:ascii="方正书宋简体" w:hAnsi="方正书宋简体" w:eastAsia="方正书宋简体" w:cs="方正书宋简体"/>
          <w:color w:val="000000"/>
          <w:spacing w:val="0"/>
          <w:w w:val="100"/>
          <w:kern w:val="0"/>
          <w:sz w:val="21"/>
          <w:szCs w:val="21"/>
          <w:lang w:val="en-US" w:eastAsia="zh-CN" w:bidi="ar"/>
        </w:rPr>
        <w:t>推行市场准入准营改革，实施承诺制、备案制审批模式，是落实市场准入便利化的具体体现，也是落实“证照分离”改革的必然要求，市行政审批服务局要加强跟踪总结，及时纠正行政审批制度改革中出现的新问题。各部门应加强沟通协作，共同将改革措施落地见效，进一步提高我市</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spacing w:val="0"/>
          <w:w w:val="100"/>
          <w:kern w:val="0"/>
          <w:sz w:val="21"/>
          <w:szCs w:val="21"/>
          <w:lang w:val="en-US" w:eastAsia="zh-CN" w:bidi="ar"/>
        </w:rPr>
      </w:pPr>
      <w:r>
        <w:rPr>
          <w:rFonts w:hint="eastAsia" w:ascii="方正书宋简体" w:hAnsi="方正书宋简体" w:eastAsia="方正书宋简体" w:cs="方正书宋简体"/>
          <w:color w:val="000000"/>
          <w:spacing w:val="0"/>
          <w:w w:val="100"/>
          <w:kern w:val="0"/>
          <w:sz w:val="21"/>
          <w:szCs w:val="21"/>
          <w:lang w:val="en-US" w:eastAsia="zh-CN" w:bidi="ar"/>
        </w:rPr>
        <w:t>服务质量和服务效率。</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spacing w:val="0"/>
          <w:w w:val="100"/>
          <w:kern w:val="0"/>
          <w:sz w:val="21"/>
          <w:szCs w:val="21"/>
          <w:lang w:val="en-US" w:eastAsia="zh-CN" w:bidi="ar"/>
        </w:rPr>
      </w:pPr>
      <w:r>
        <w:rPr>
          <w:rFonts w:hint="eastAsia" w:ascii="黑体" w:hAnsi="黑体" w:eastAsia="黑体" w:cs="黑体"/>
          <w:color w:val="000000"/>
          <w:spacing w:val="0"/>
          <w:w w:val="100"/>
          <w:kern w:val="0"/>
          <w:sz w:val="21"/>
          <w:szCs w:val="21"/>
          <w:lang w:val="en-US" w:eastAsia="zh-CN" w:bidi="ar"/>
        </w:rPr>
        <w:t>三、进一步加强事中事后监管</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lang w:val="en-US" w:eastAsia="zh-CN" w:bidi="ar"/>
        </w:rPr>
      </w:pPr>
      <w:r>
        <w:rPr>
          <w:rFonts w:hint="eastAsia" w:ascii="方正书宋简体" w:hAnsi="方正书宋简体" w:eastAsia="方正书宋简体" w:cs="方正书宋简体"/>
          <w:color w:val="000000"/>
          <w:spacing w:val="0"/>
          <w:w w:val="100"/>
          <w:kern w:val="0"/>
          <w:sz w:val="21"/>
          <w:szCs w:val="21"/>
          <w:lang w:val="en-US" w:eastAsia="zh-CN" w:bidi="ar"/>
        </w:rPr>
        <w:t>各行业主管部门、市综合行政执法局</w:t>
      </w:r>
      <w:r>
        <w:rPr>
          <w:rFonts w:hint="eastAsia" w:ascii="方正书宋简体" w:hAnsi="方正书宋简体" w:eastAsia="方正书宋简体" w:cs="方正书宋简体"/>
          <w:color w:val="000000"/>
          <w:spacing w:val="0"/>
          <w:w w:val="100"/>
          <w:sz w:val="21"/>
          <w:szCs w:val="21"/>
          <w:shd w:val="clear" w:color="auto" w:fill="FFFFFF"/>
          <w:lang w:eastAsia="zh-CN"/>
        </w:rPr>
        <w:t>要严格按照</w:t>
      </w:r>
      <w:r>
        <w:rPr>
          <w:rFonts w:hint="eastAsia" w:ascii="方正书宋简体" w:hAnsi="方正书宋简体" w:eastAsia="方正书宋简体" w:cs="方正书宋简体"/>
          <w:color w:val="000000"/>
          <w:spacing w:val="0"/>
          <w:w w:val="100"/>
          <w:kern w:val="0"/>
          <w:sz w:val="21"/>
          <w:szCs w:val="21"/>
          <w:lang w:val="en-US" w:eastAsia="zh-CN" w:bidi="ar"/>
        </w:rPr>
        <w:t>《万宁市市场准入准营改革实施方案（试行）》（万府办〔2020〕45号）要求，履职尽责，加强市场规范指导和违法违规行为查处，加大对失信市场主体的惩戒，并形成失信名录，同时要完善信用信息共享工作机制，将信用管理嵌入行政管理和公共服务的各领域、各环节，对失信市场主体及相关责任人实行联合惩戒，进一步净化市场环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spacing w:val="0"/>
          <w:w w:val="1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lang w:val="en-US" w:eastAsia="zh-CN" w:bidi="ar"/>
        </w:rPr>
      </w:pPr>
      <w:r>
        <w:rPr>
          <w:rFonts w:hint="eastAsia" w:ascii="方正书宋简体" w:hAnsi="方正书宋简体" w:eastAsia="方正书宋简体" w:cs="方正书宋简体"/>
          <w:color w:val="000000"/>
          <w:spacing w:val="0"/>
          <w:w w:val="100"/>
          <w:kern w:val="0"/>
          <w:sz w:val="21"/>
          <w:szCs w:val="21"/>
          <w:lang w:val="en-US" w:eastAsia="zh-CN" w:bidi="ar"/>
        </w:rPr>
        <w:t>附件：1.万宁市第二批备案即准入准营行政许可事项清单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w w:val="100"/>
          <w:kern w:val="0"/>
          <w:sz w:val="21"/>
          <w:szCs w:val="21"/>
          <w:lang w:val="en-US" w:eastAsia="zh-CN" w:bidi="ar"/>
        </w:rPr>
        <w:t>2.万宁市第二批市场准入承诺即入事项清单</w:t>
      </w:r>
      <w:r>
        <w:rPr>
          <w:rFonts w:hint="eastAsia" w:ascii="方正书宋简体" w:hAnsi="方正书宋简体" w:eastAsia="方正书宋简体" w:cs="方正书宋简体"/>
          <w:spacing w:val="-6"/>
          <w:w w:val="100"/>
          <w:sz w:val="21"/>
          <w:szCs w:val="21"/>
        </w:rPr>
        <w:t>（附件略，详情请登录http</w:t>
      </w:r>
      <w:r>
        <w:rPr>
          <w:rFonts w:hint="eastAsia" w:ascii="方正书宋简体" w:hAnsi="方正书宋简体" w:eastAsia="方正书宋简体" w:cs="方正书宋简体"/>
          <w:spacing w:val="-6"/>
          <w:w w:val="100"/>
          <w:sz w:val="21"/>
          <w:szCs w:val="21"/>
          <w:lang w:eastAsia="zh-CN"/>
        </w:rPr>
        <w:t>：</w:t>
      </w:r>
      <w:r>
        <w:rPr>
          <w:rFonts w:hint="eastAsia" w:ascii="方正书宋简体" w:hAnsi="方正书宋简体" w:eastAsia="方正书宋简体" w:cs="方正书宋简体"/>
          <w:spacing w:val="-6"/>
          <w:w w:val="100"/>
          <w:sz w:val="21"/>
          <w:szCs w:val="21"/>
        </w:rPr>
        <w:t>//wanning.hainan.gov.cn）</w:t>
      </w:r>
    </w:p>
    <w:p>
      <w:pPr>
        <w:pStyle w:val="2"/>
        <w:keepNext w:val="0"/>
        <w:keepLines w:val="0"/>
        <w:pageBreakBefore w:val="0"/>
        <w:widowControl w:val="0"/>
        <w:kinsoku/>
        <w:wordWrap/>
        <w:overflowPunct/>
        <w:topLinePunct w:val="0"/>
        <w:autoSpaceDE/>
        <w:autoSpaceDN/>
        <w:bidi w:val="0"/>
        <w:adjustRightInd/>
        <w:snapToGrid/>
        <w:spacing w:line="38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w:t>
      </w:r>
      <w:r>
        <w:rPr>
          <w:rFonts w:hint="eastAsia" w:ascii="方正小标宋简体" w:hAnsi="方正小标宋简体" w:eastAsia="方正小标宋简体" w:cs="方正小标宋简体"/>
          <w:spacing w:val="0"/>
          <w:w w:val="100"/>
          <w:sz w:val="40"/>
          <w:szCs w:val="40"/>
          <w:lang w:val="en-US" w:eastAsia="zh-CN"/>
        </w:rPr>
        <w:t>收回</w:t>
      </w:r>
      <w:r>
        <w:rPr>
          <w:rFonts w:hint="eastAsia" w:ascii="方正小标宋简体" w:hAnsi="方正小标宋简体" w:eastAsia="方正小标宋简体" w:cs="方正小标宋简体"/>
          <w:spacing w:val="0"/>
          <w:w w:val="100"/>
          <w:sz w:val="40"/>
          <w:szCs w:val="40"/>
        </w:rPr>
        <w:t>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万府〔2021〕25号</w:t>
      </w:r>
    </w:p>
    <w:p>
      <w:pPr>
        <w:pStyle w:val="2"/>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right="0" w:rightChars="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为了促进万宁市经济发展</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市政府决定征收位于万宁市</w:t>
      </w:r>
      <w:r>
        <w:rPr>
          <w:rFonts w:hint="eastAsia" w:ascii="方正书宋简体" w:hAnsi="方正书宋简体" w:eastAsia="方正书宋简体" w:cs="方正书宋简体"/>
          <w:color w:val="auto"/>
          <w:spacing w:val="0"/>
          <w:w w:val="100"/>
          <w:sz w:val="21"/>
          <w:szCs w:val="21"/>
          <w:lang w:val="en-US" w:eastAsia="zh-CN"/>
        </w:rPr>
        <w:t>和乐镇小海</w:t>
      </w:r>
      <w:r>
        <w:rPr>
          <w:rFonts w:hint="eastAsia" w:ascii="方正书宋简体" w:hAnsi="方正书宋简体" w:eastAsia="方正书宋简体" w:cs="方正书宋简体"/>
          <w:color w:val="auto"/>
          <w:spacing w:val="0"/>
          <w:w w:val="100"/>
          <w:sz w:val="21"/>
          <w:szCs w:val="21"/>
        </w:rPr>
        <w:t>地段</w:t>
      </w:r>
      <w:r>
        <w:rPr>
          <w:rFonts w:hint="eastAsia" w:ascii="方正书宋简体" w:hAnsi="方正书宋简体" w:eastAsia="方正书宋简体" w:cs="方正书宋简体"/>
          <w:spacing w:val="0"/>
          <w:w w:val="100"/>
          <w:sz w:val="21"/>
          <w:szCs w:val="21"/>
        </w:rPr>
        <w:t>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color w:val="auto"/>
          <w:spacing w:val="0"/>
          <w:w w:val="100"/>
          <w:sz w:val="21"/>
          <w:szCs w:val="21"/>
          <w:lang w:eastAsia="zh-CN"/>
        </w:rPr>
        <w:t>万宁市小海流域水环境综合治理南汊道恢复工程项目</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土地用途为</w:t>
      </w:r>
      <w:r>
        <w:rPr>
          <w:rFonts w:hint="eastAsia" w:ascii="方正书宋简体" w:hAnsi="方正书宋简体" w:eastAsia="方正书宋简体" w:cs="方正书宋简体"/>
          <w:spacing w:val="0"/>
          <w:w w:val="100"/>
          <w:sz w:val="21"/>
          <w:szCs w:val="21"/>
          <w:lang w:val="en-US" w:eastAsia="zh-CN"/>
        </w:rPr>
        <w:t>水工建筑</w:t>
      </w:r>
      <w:r>
        <w:rPr>
          <w:rFonts w:hint="eastAsia" w:ascii="方正书宋简体" w:hAnsi="方正书宋简体" w:eastAsia="方正书宋简体" w:cs="方正书宋简体"/>
          <w:spacing w:val="0"/>
          <w:w w:val="100"/>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位于万宁市</w:t>
      </w:r>
      <w:r>
        <w:rPr>
          <w:rFonts w:hint="eastAsia" w:ascii="方正书宋简体" w:hAnsi="方正书宋简体" w:eastAsia="方正书宋简体" w:cs="方正书宋简体"/>
          <w:color w:val="auto"/>
          <w:spacing w:val="0"/>
          <w:w w:val="100"/>
          <w:sz w:val="21"/>
          <w:szCs w:val="21"/>
          <w:lang w:val="en-US" w:eastAsia="zh-CN"/>
        </w:rPr>
        <w:t>和乐镇小海</w:t>
      </w:r>
      <w:r>
        <w:rPr>
          <w:rFonts w:hint="eastAsia" w:ascii="方正书宋简体" w:hAnsi="方正书宋简体" w:eastAsia="方正书宋简体" w:cs="方正书宋简体"/>
          <w:color w:val="auto"/>
          <w:spacing w:val="0"/>
          <w:w w:val="100"/>
          <w:sz w:val="21"/>
          <w:szCs w:val="21"/>
        </w:rPr>
        <w:t>地段</w:t>
      </w:r>
      <w:r>
        <w:rPr>
          <w:rFonts w:hint="eastAsia" w:ascii="方正书宋简体" w:hAnsi="方正书宋简体" w:eastAsia="方正书宋简体" w:cs="方正书宋简体"/>
          <w:spacing w:val="0"/>
          <w:w w:val="10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征收</w:t>
      </w:r>
      <w:r>
        <w:rPr>
          <w:rFonts w:hint="eastAsia" w:ascii="方正书宋简体" w:hAnsi="方正书宋简体" w:eastAsia="方正书宋简体" w:cs="方正书宋简体"/>
          <w:spacing w:val="0"/>
          <w:w w:val="100"/>
          <w:sz w:val="21"/>
          <w:szCs w:val="21"/>
          <w:lang w:val="en-US" w:eastAsia="zh-CN"/>
        </w:rPr>
        <w:t>收回和乐</w:t>
      </w:r>
      <w:r>
        <w:rPr>
          <w:rFonts w:hint="eastAsia" w:ascii="方正书宋简体" w:hAnsi="方正书宋简体" w:eastAsia="方正书宋简体" w:cs="方正书宋简体"/>
          <w:spacing w:val="0"/>
          <w:w w:val="100"/>
          <w:sz w:val="21"/>
          <w:szCs w:val="21"/>
        </w:rPr>
        <w:t>镇</w:t>
      </w:r>
      <w:r>
        <w:rPr>
          <w:rFonts w:hint="eastAsia" w:ascii="方正书宋简体" w:hAnsi="方正书宋简体" w:eastAsia="方正书宋简体" w:cs="方正书宋简体"/>
          <w:spacing w:val="0"/>
          <w:w w:val="100"/>
          <w:sz w:val="21"/>
          <w:szCs w:val="21"/>
          <w:lang w:val="en-US" w:eastAsia="zh-CN"/>
        </w:rPr>
        <w:t>盐墩、港下、英豪</w:t>
      </w:r>
      <w:r>
        <w:rPr>
          <w:rFonts w:hint="eastAsia" w:ascii="方正书宋简体" w:hAnsi="方正书宋简体" w:eastAsia="方正书宋简体" w:cs="方正书宋简体"/>
          <w:spacing w:val="0"/>
          <w:w w:val="100"/>
          <w:sz w:val="21"/>
          <w:szCs w:val="21"/>
        </w:rPr>
        <w:t>村委会集体土地</w:t>
      </w:r>
      <w:r>
        <w:rPr>
          <w:rFonts w:hint="eastAsia" w:ascii="方正书宋简体" w:hAnsi="方正书宋简体" w:eastAsia="方正书宋简体" w:cs="方正书宋简体"/>
          <w:spacing w:val="0"/>
          <w:w w:val="100"/>
          <w:sz w:val="21"/>
          <w:szCs w:val="21"/>
          <w:lang w:val="en-US" w:eastAsia="zh-CN"/>
        </w:rPr>
        <w:t>及</w:t>
      </w:r>
      <w:r>
        <w:rPr>
          <w:rFonts w:hint="eastAsia" w:ascii="方正书宋简体" w:hAnsi="方正书宋简体" w:eastAsia="方正书宋简体" w:cs="方正书宋简体"/>
          <w:spacing w:val="0"/>
          <w:w w:val="100"/>
          <w:sz w:val="21"/>
          <w:szCs w:val="21"/>
        </w:rPr>
        <w:t>相关集体经济组织开垦使用的国有土地</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lang w:val="en-US" w:eastAsia="zh-CN"/>
        </w:rPr>
        <w:t>总面积</w:t>
      </w:r>
      <w:r>
        <w:rPr>
          <w:rFonts w:hint="eastAsia" w:ascii="方正书宋简体" w:hAnsi="方正书宋简体" w:eastAsia="方正书宋简体" w:cs="方正书宋简体"/>
          <w:spacing w:val="0"/>
          <w:w w:val="100"/>
          <w:sz w:val="21"/>
          <w:szCs w:val="21"/>
        </w:rPr>
        <w:t>约</w:t>
      </w:r>
      <w:r>
        <w:rPr>
          <w:rFonts w:hint="eastAsia" w:ascii="方正书宋简体" w:hAnsi="方正书宋简体" w:eastAsia="方正书宋简体" w:cs="方正书宋简体"/>
          <w:spacing w:val="0"/>
          <w:w w:val="100"/>
          <w:sz w:val="21"/>
          <w:szCs w:val="21"/>
          <w:lang w:val="en-US" w:eastAsia="zh-CN"/>
        </w:rPr>
        <w:t>431.76</w:t>
      </w:r>
      <w:r>
        <w:rPr>
          <w:rFonts w:hint="eastAsia" w:ascii="方正书宋简体" w:hAnsi="方正书宋简体" w:eastAsia="方正书宋简体" w:cs="方正书宋简体"/>
          <w:spacing w:val="0"/>
          <w:w w:val="100"/>
          <w:sz w:val="21"/>
          <w:szCs w:val="21"/>
        </w:rPr>
        <w:t>亩。各土地权属单位准确面积以实际测量为准。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四、凡对上述范围内有土地及地面附着物所有权、使用权或他项权利主张的其他单位或个人，请自本通告发布之日起15日内，向属地</w:t>
      </w:r>
      <w:r>
        <w:rPr>
          <w:rFonts w:hint="eastAsia" w:ascii="方正书宋简体" w:hAnsi="方正书宋简体" w:eastAsia="方正书宋简体" w:cs="方正书宋简体"/>
          <w:spacing w:val="0"/>
          <w:w w:val="100"/>
          <w:sz w:val="21"/>
          <w:szCs w:val="21"/>
          <w:lang w:val="en-US" w:eastAsia="zh-CN"/>
        </w:rPr>
        <w:t>和乐</w:t>
      </w:r>
      <w:r>
        <w:rPr>
          <w:rFonts w:hint="eastAsia" w:ascii="方正书宋简体" w:hAnsi="方正书宋简体" w:eastAsia="方正书宋简体" w:cs="方正书宋简体"/>
          <w:spacing w:val="0"/>
          <w:w w:val="100"/>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pacing w:val="0"/>
          <w:w w:val="100"/>
          <w:sz w:val="21"/>
          <w:szCs w:val="21"/>
        </w:rPr>
        <w:t>特此通告。</w:t>
      </w:r>
    </w:p>
    <w:p>
      <w:pPr>
        <w:pStyle w:val="2"/>
        <w:keepNext w:val="0"/>
        <w:keepLines w:val="0"/>
        <w:pageBreakBefore w:val="0"/>
        <w:widowControl w:val="0"/>
        <w:kinsoku/>
        <w:wordWrap/>
        <w:overflowPunct/>
        <w:topLinePunct w:val="0"/>
        <w:autoSpaceDE/>
        <w:autoSpaceDN/>
        <w:bidi w:val="0"/>
        <w:adjustRightInd/>
        <w:spacing w:line="38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Style w:val="18"/>
          <w:rFonts w:hint="eastAsia" w:ascii="方正小标宋简体" w:hAnsi="方正小标宋简体" w:eastAsia="方正小标宋简体" w:cs="方正小标宋简体"/>
          <w:b w:val="0"/>
          <w:bCs/>
          <w:spacing w:val="0"/>
          <w:w w:val="100"/>
          <w:sz w:val="40"/>
          <w:szCs w:val="40"/>
        </w:rPr>
      </w:pPr>
      <w:r>
        <w:rPr>
          <w:rStyle w:val="18"/>
          <w:rFonts w:hint="eastAsia" w:ascii="方正小标宋简体" w:hAnsi="方正小标宋简体" w:eastAsia="方正小标宋简体" w:cs="方正小标宋简体"/>
          <w:b w:val="0"/>
          <w:bCs/>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Style w:val="18"/>
          <w:rFonts w:hint="eastAsia" w:ascii="方正小标宋简体" w:hAnsi="方正小标宋简体" w:eastAsia="方正小标宋简体" w:cs="方正小标宋简体"/>
          <w:b w:val="0"/>
          <w:bCs/>
          <w:spacing w:val="0"/>
          <w:w w:val="100"/>
          <w:sz w:val="40"/>
          <w:szCs w:val="40"/>
        </w:rPr>
        <w:t>关于2021年伏季休渔的通告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万府〔2021〕29号</w:t>
      </w:r>
    </w:p>
    <w:p>
      <w:pPr>
        <w:pStyle w:val="2"/>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pStyle w:val="4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360" w:firstLineChars="200"/>
        <w:jc w:val="both"/>
        <w:textAlignment w:val="auto"/>
        <w:outlineLvl w:val="9"/>
        <w:rPr>
          <w:rStyle w:val="48"/>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4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420" w:firstLineChars="200"/>
        <w:jc w:val="both"/>
        <w:textAlignment w:val="auto"/>
        <w:outlineLvl w:val="9"/>
        <w:rPr>
          <w:rStyle w:val="48"/>
          <w:rFonts w:hint="eastAsia" w:ascii="方正书宋简体" w:hAnsi="方正书宋简体" w:eastAsia="方正书宋简体" w:cs="方正书宋简体"/>
          <w:spacing w:val="0"/>
          <w:w w:val="100"/>
          <w:sz w:val="21"/>
          <w:szCs w:val="21"/>
        </w:rPr>
      </w:pPr>
      <w:r>
        <w:rPr>
          <w:rStyle w:val="48"/>
          <w:rFonts w:hint="eastAsia" w:ascii="方正书宋简体" w:hAnsi="方正书宋简体" w:eastAsia="方正书宋简体" w:cs="方正书宋简体"/>
          <w:spacing w:val="0"/>
          <w:w w:val="100"/>
          <w:sz w:val="21"/>
          <w:szCs w:val="21"/>
        </w:rPr>
        <w:t>为切实做好我市2021年伏季休渔工作，确保休渔制度的顺利实施，根据《中华人民共和国渔业法》《农业农村部关于调整海洋伏季休渔制度的通告》（农业部通告〔2021〕1号）规定和《海南省农业农村厅关于商请做好2021年伏季休渔“中国渔政亮剑2021”海南省系列专项执法行动的函》（琼农便函〔2021〕545号）精神，现将2021年我市伏季休渔有关事项通告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18"/>
          <w:rFonts w:hint="eastAsia" w:ascii="黑体" w:hAnsi="黑体" w:eastAsia="黑体" w:cs="黑体"/>
          <w:b w:val="0"/>
          <w:bCs/>
          <w:color w:val="000000"/>
          <w:spacing w:val="0"/>
          <w:w w:val="100"/>
          <w:kern w:val="0"/>
          <w:sz w:val="21"/>
          <w:szCs w:val="21"/>
        </w:rPr>
        <w:t>一、休渔时间：</w:t>
      </w:r>
      <w:r>
        <w:rPr>
          <w:rStyle w:val="48"/>
          <w:rFonts w:hint="eastAsia" w:ascii="方正书宋简体" w:hAnsi="方正书宋简体" w:eastAsia="方正书宋简体" w:cs="方正书宋简体"/>
          <w:spacing w:val="0"/>
          <w:w w:val="100"/>
          <w:kern w:val="0"/>
          <w:sz w:val="21"/>
          <w:szCs w:val="21"/>
          <w:lang w:val="en-US" w:eastAsia="zh-CN" w:bidi="ar-SA"/>
        </w:rPr>
        <w:t>5月1日12时至8月16日12时。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黑体" w:hAnsi="黑体" w:eastAsia="黑体" w:cs="黑体"/>
          <w:bCs/>
          <w:color w:val="000000"/>
          <w:spacing w:val="0"/>
          <w:w w:val="100"/>
          <w:kern w:val="0"/>
          <w:sz w:val="21"/>
          <w:szCs w:val="21"/>
        </w:rPr>
        <w:t>二、休渔海域：</w:t>
      </w:r>
      <w:r>
        <w:rPr>
          <w:rStyle w:val="48"/>
          <w:rFonts w:hint="eastAsia" w:ascii="方正书宋简体" w:hAnsi="方正书宋简体" w:eastAsia="方正书宋简体" w:cs="方正书宋简体"/>
          <w:spacing w:val="0"/>
          <w:w w:val="100"/>
          <w:kern w:val="0"/>
          <w:sz w:val="21"/>
          <w:szCs w:val="21"/>
          <w:lang w:val="en-US" w:eastAsia="zh-CN" w:bidi="ar-SA"/>
        </w:rPr>
        <w:t>北纬12度至“闽粤海域交界线”的南海海域（含北部湾）。</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黑体" w:hAnsi="黑体" w:eastAsia="黑体" w:cs="黑体"/>
          <w:bCs/>
          <w:color w:val="000000"/>
          <w:spacing w:val="0"/>
          <w:w w:val="100"/>
          <w:kern w:val="0"/>
          <w:sz w:val="21"/>
          <w:szCs w:val="21"/>
        </w:rPr>
        <w:t>三、休渔范围：</w:t>
      </w:r>
      <w:r>
        <w:rPr>
          <w:rStyle w:val="48"/>
          <w:rFonts w:hint="eastAsia" w:ascii="方正书宋简体" w:hAnsi="方正书宋简体" w:eastAsia="方正书宋简体" w:cs="方正书宋简体"/>
          <w:spacing w:val="0"/>
          <w:w w:val="100"/>
          <w:kern w:val="0"/>
          <w:sz w:val="21"/>
          <w:szCs w:val="21"/>
          <w:lang w:val="en-US" w:eastAsia="zh-CN" w:bidi="ar-SA"/>
        </w:rPr>
        <w:t>除钓具外的所有作业类型捕捞渔船、为捕捞渔船配套服务的捕捞辅助船，以及定置作业。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Style w:val="48"/>
          <w:rFonts w:hint="eastAsia" w:ascii="方正书宋简体" w:hAnsi="方正书宋简体" w:eastAsia="方正书宋简体" w:cs="方正书宋简体"/>
          <w:bCs/>
          <w:color w:val="000000"/>
          <w:spacing w:val="0"/>
          <w:w w:val="100"/>
          <w:kern w:val="0"/>
          <w:sz w:val="21"/>
          <w:szCs w:val="21"/>
        </w:rPr>
      </w:pPr>
      <w:r>
        <w:rPr>
          <w:rStyle w:val="48"/>
          <w:rFonts w:hint="eastAsia" w:ascii="黑体" w:hAnsi="黑体" w:eastAsia="黑体" w:cs="黑体"/>
          <w:bCs/>
          <w:color w:val="000000"/>
          <w:spacing w:val="0"/>
          <w:w w:val="100"/>
          <w:kern w:val="0"/>
          <w:sz w:val="21"/>
          <w:szCs w:val="21"/>
        </w:rPr>
        <w:t>四、休渔要求：</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方正书宋简体" w:hAnsi="方正书宋简体" w:eastAsia="方正书宋简体" w:cs="方正书宋简体"/>
          <w:bCs/>
          <w:color w:val="000000"/>
          <w:spacing w:val="0"/>
          <w:w w:val="100"/>
          <w:kern w:val="0"/>
          <w:sz w:val="21"/>
          <w:szCs w:val="21"/>
        </w:rPr>
        <w:t>（一）</w:t>
      </w:r>
      <w:r>
        <w:rPr>
          <w:rStyle w:val="48"/>
          <w:rFonts w:hint="eastAsia" w:ascii="方正书宋简体" w:hAnsi="方正书宋简体" w:eastAsia="方正书宋简体" w:cs="方正书宋简体"/>
          <w:spacing w:val="0"/>
          <w:w w:val="100"/>
          <w:kern w:val="0"/>
          <w:sz w:val="21"/>
          <w:szCs w:val="21"/>
          <w:lang w:val="en-US" w:eastAsia="zh-CN" w:bidi="ar-SA"/>
        </w:rPr>
        <w:t>所有休渔渔船原则上应回到渔船船籍港所在地的港口、码头停泊，休渔期间不得擅自离港或改变停泊地点。严格执行船籍港休渔制度，严禁渔船跨省异地休渔。因修船、避风等特殊情况需在省内跨地区、跨县域休渔的，须向船籍港和停泊港所在地渔业行政主管部门及渔业执法机构备案，且渔船离港必须全时开启北斗设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方正书宋简体" w:hAnsi="方正书宋简体" w:eastAsia="方正书宋简体" w:cs="方正书宋简体"/>
          <w:spacing w:val="0"/>
          <w:w w:val="100"/>
          <w:kern w:val="0"/>
          <w:sz w:val="21"/>
          <w:szCs w:val="21"/>
          <w:lang w:val="en-US" w:eastAsia="zh-CN" w:bidi="ar-SA"/>
        </w:rPr>
        <w:t>（二）在休渔期间，休渔渔船的渔具应捆扎、封存于船舱等固定位置，或搬离渔船进库存放。</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方正书宋简体" w:hAnsi="方正书宋简体" w:eastAsia="方正书宋简体" w:cs="方正书宋简体"/>
          <w:spacing w:val="0"/>
          <w:w w:val="100"/>
          <w:kern w:val="0"/>
          <w:sz w:val="21"/>
          <w:szCs w:val="21"/>
          <w:lang w:val="en-US" w:eastAsia="zh-CN" w:bidi="ar-SA"/>
        </w:rPr>
        <w:t>（三）在休渔期间，不允许将其他作业类型变更为钓具；刺钓渔船进行钓具作业时，不得携带刺网作业相关网具及设备。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方正书宋简体" w:hAnsi="方正书宋简体" w:eastAsia="方正书宋简体" w:cs="方正书宋简体"/>
          <w:spacing w:val="0"/>
          <w:w w:val="100"/>
          <w:kern w:val="0"/>
          <w:sz w:val="21"/>
          <w:szCs w:val="21"/>
          <w:lang w:val="en-US" w:eastAsia="zh-CN" w:bidi="ar-SA"/>
        </w:rPr>
        <w:t>（四）所有休渔渔船不得携带渔具进入休渔海域。</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方正书宋简体" w:hAnsi="方正书宋简体" w:eastAsia="方正书宋简体" w:cs="方正书宋简体"/>
          <w:spacing w:val="0"/>
          <w:w w:val="100"/>
          <w:kern w:val="0"/>
          <w:sz w:val="21"/>
          <w:szCs w:val="21"/>
          <w:lang w:val="en-US" w:eastAsia="zh-CN" w:bidi="ar-SA"/>
        </w:rPr>
        <w:t>（五）除维持日常生活需要外，休渔渔船在伏休期间不得擅自加水、加冰、加油。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方正书宋简体" w:hAnsi="方正书宋简体" w:eastAsia="方正书宋简体" w:cs="方正书宋简体"/>
          <w:spacing w:val="0"/>
          <w:w w:val="100"/>
          <w:kern w:val="0"/>
          <w:sz w:val="21"/>
          <w:szCs w:val="21"/>
          <w:lang w:val="en-US" w:eastAsia="zh-CN" w:bidi="ar-SA"/>
        </w:rPr>
        <w:t>（六）捕捞辅助船同步休渔，休渔期间不得为休渔渔船提供收购、维护、补给等服务。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方正书宋简体" w:hAnsi="方正书宋简体" w:eastAsia="方正书宋简体" w:cs="方正书宋简体"/>
          <w:spacing w:val="0"/>
          <w:w w:val="100"/>
          <w:kern w:val="0"/>
          <w:sz w:val="21"/>
          <w:szCs w:val="21"/>
          <w:lang w:val="en-US" w:eastAsia="zh-CN" w:bidi="ar-SA"/>
        </w:rPr>
        <w:t>（七）所有免休渔业船舶须挂“南海免休”红旗，且必须在5月1日前配备AIS船位终端或北斗卫星终端，并始终保持开机状态，接受渔政执法部门监管。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方正书宋简体" w:hAnsi="方正书宋简体" w:eastAsia="方正书宋简体" w:cs="方正书宋简体"/>
          <w:spacing w:val="0"/>
          <w:w w:val="100"/>
          <w:kern w:val="0"/>
          <w:sz w:val="21"/>
          <w:szCs w:val="21"/>
          <w:lang w:val="en-US" w:eastAsia="zh-CN" w:bidi="ar-SA"/>
        </w:rPr>
        <w:t>请广大渔民遵照休渔制度，自觉做好渔船休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right="0" w:rightChars="0"/>
        <w:textAlignment w:val="auto"/>
        <w:outlineLvl w:val="9"/>
        <w:rPr>
          <w:rStyle w:val="48"/>
          <w:rFonts w:hint="eastAsia" w:ascii="方正书宋简体" w:hAnsi="方正书宋简体" w:eastAsia="方正书宋简体" w:cs="方正书宋简体"/>
          <w:spacing w:val="0"/>
          <w:w w:val="100"/>
          <w:kern w:val="0"/>
          <w:sz w:val="21"/>
          <w:szCs w:val="21"/>
          <w:lang w:val="en-US" w:eastAsia="zh-CN" w:bidi="ar-SA"/>
        </w:rPr>
      </w:pPr>
      <w:r>
        <w:rPr>
          <w:rStyle w:val="48"/>
          <w:rFonts w:hint="eastAsia" w:ascii="方正书宋简体" w:hAnsi="方正书宋简体" w:eastAsia="方正书宋简体" w:cs="方正书宋简体"/>
          <w:spacing w:val="0"/>
          <w:w w:val="100"/>
          <w:kern w:val="0"/>
          <w:sz w:val="21"/>
          <w:szCs w:val="21"/>
          <w:lang w:val="en-US" w:eastAsia="zh-CN" w:bidi="ar-SA"/>
        </w:rPr>
        <w:t>渔安全停靠工作。对违反休渔规定的渔船，市执法部门将依法予以严厉处罚，并由市农业农村部门按照相关规定扣减当年渔业油价补贴。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outlineLvl w:val="9"/>
        <w:rPr>
          <w:rStyle w:val="48"/>
          <w:rFonts w:hint="eastAsia" w:ascii="方正书宋简体" w:hAnsi="方正书宋简体" w:eastAsia="方正书宋简体" w:cs="方正书宋简体"/>
          <w:bCs/>
          <w:color w:val="000000"/>
          <w:spacing w:val="0"/>
          <w:w w:val="100"/>
          <w:kern w:val="0"/>
          <w:sz w:val="21"/>
          <w:szCs w:val="21"/>
        </w:rPr>
      </w:pPr>
      <w:r>
        <w:rPr>
          <w:rStyle w:val="48"/>
          <w:rFonts w:hint="eastAsia" w:ascii="方正书宋简体" w:hAnsi="方正书宋简体" w:eastAsia="方正书宋简体" w:cs="方正书宋简体"/>
          <w:spacing w:val="0"/>
          <w:w w:val="100"/>
          <w:kern w:val="0"/>
          <w:sz w:val="21"/>
          <w:szCs w:val="21"/>
          <w:lang w:val="en-US" w:eastAsia="zh-CN" w:bidi="ar-SA"/>
        </w:rPr>
        <w:t>希望社会各界支持配合，加强监督。</w:t>
      </w:r>
      <w:r>
        <w:rPr>
          <w:rStyle w:val="48"/>
          <w:rFonts w:hint="eastAsia" w:ascii="方正书宋简体" w:hAnsi="方正书宋简体" w:eastAsia="方正书宋简体" w:cs="方正书宋简体"/>
          <w:bCs/>
          <w:color w:val="000000"/>
          <w:spacing w:val="0"/>
          <w:w w:val="100"/>
          <w:kern w:val="0"/>
          <w:sz w:val="21"/>
          <w:szCs w:val="21"/>
        </w:rPr>
        <w:t>举报电话：港北辖区13907590003；乌场辖区1380762619</w:t>
      </w:r>
      <w:r>
        <w:rPr>
          <w:rStyle w:val="48"/>
          <w:rFonts w:hint="eastAsia" w:ascii="方正书宋简体" w:hAnsi="方正书宋简体" w:eastAsia="方正书宋简体" w:cs="方正书宋简体"/>
          <w:bCs/>
          <w:color w:val="000000"/>
          <w:spacing w:val="0"/>
          <w:w w:val="100"/>
          <w:kern w:val="0"/>
          <w:sz w:val="21"/>
          <w:szCs w:val="21"/>
          <w:lang w:val="en-US"/>
        </w:rPr>
        <w:t>6</w:t>
      </w:r>
      <w:r>
        <w:rPr>
          <w:rStyle w:val="48"/>
          <w:rFonts w:hint="eastAsia" w:ascii="方正书宋简体" w:hAnsi="方正书宋简体" w:eastAsia="方正书宋简体" w:cs="方正书宋简体"/>
          <w:bCs/>
          <w:color w:val="000000"/>
          <w:spacing w:val="0"/>
          <w:w w:val="100"/>
          <w:kern w:val="0"/>
          <w:sz w:val="21"/>
          <w:szCs w:val="21"/>
        </w:rPr>
        <w:t>；坡头辖区13111929898；市综合行政执法局62224123。</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Style w:val="48"/>
          <w:rFonts w:hint="eastAsia" w:ascii="方正书宋简体" w:hAnsi="方正书宋简体" w:eastAsia="方正书宋简体" w:cs="方正书宋简体"/>
          <w:bCs/>
          <w:color w:val="000000"/>
          <w:spacing w:val="0"/>
          <w:w w:val="100"/>
          <w:kern w:val="0"/>
          <w:sz w:val="21"/>
          <w:szCs w:val="21"/>
          <w:lang w:val="en-US"/>
        </w:rPr>
        <w:t>特此通告。</w:t>
      </w:r>
    </w:p>
    <w:p>
      <w:pPr>
        <w:pStyle w:val="2"/>
        <w:keepNext w:val="0"/>
        <w:keepLines w:val="0"/>
        <w:pageBreakBefore w:val="0"/>
        <w:kinsoku/>
        <w:wordWrap/>
        <w:overflowPunct/>
        <w:topLinePunct w:val="0"/>
        <w:bidi w:val="0"/>
        <w:spacing w:line="38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w:t>
      </w:r>
      <w:r>
        <w:rPr>
          <w:rFonts w:hint="eastAsia" w:ascii="方正小标宋简体" w:hAnsi="方正小标宋简体" w:eastAsia="方正小标宋简体" w:cs="方正小标宋简体"/>
          <w:spacing w:val="0"/>
          <w:w w:val="100"/>
          <w:sz w:val="40"/>
          <w:szCs w:val="40"/>
          <w:lang w:val="en-US" w:eastAsia="zh-CN"/>
        </w:rPr>
        <w:t>收回</w:t>
      </w:r>
      <w:r>
        <w:rPr>
          <w:rFonts w:hint="eastAsia" w:ascii="方正小标宋简体" w:hAnsi="方正小标宋简体" w:eastAsia="方正小标宋简体" w:cs="方正小标宋简体"/>
          <w:spacing w:val="0"/>
          <w:w w:val="100"/>
          <w:sz w:val="40"/>
          <w:szCs w:val="40"/>
        </w:rPr>
        <w:t>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万府〔2021〕34号</w:t>
      </w:r>
    </w:p>
    <w:p>
      <w:pPr>
        <w:pStyle w:val="2"/>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为了促进万宁市经济发展</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市政府决定征收位于万宁市</w:t>
      </w:r>
      <w:r>
        <w:rPr>
          <w:rFonts w:hint="eastAsia" w:ascii="方正书宋简体" w:hAnsi="方正书宋简体" w:eastAsia="方正书宋简体" w:cs="方正书宋简体"/>
          <w:color w:val="auto"/>
          <w:spacing w:val="0"/>
          <w:w w:val="100"/>
          <w:sz w:val="21"/>
          <w:szCs w:val="21"/>
          <w:lang w:val="en-US" w:eastAsia="zh-CN"/>
        </w:rPr>
        <w:t>北大镇</w:t>
      </w:r>
      <w:r>
        <w:rPr>
          <w:rFonts w:hint="eastAsia" w:ascii="方正书宋简体" w:hAnsi="方正书宋简体" w:eastAsia="方正书宋简体" w:cs="方正书宋简体"/>
          <w:color w:val="auto"/>
          <w:spacing w:val="0"/>
          <w:w w:val="100"/>
          <w:sz w:val="21"/>
          <w:szCs w:val="21"/>
        </w:rPr>
        <w:t>地段</w:t>
      </w:r>
      <w:r>
        <w:rPr>
          <w:rFonts w:hint="eastAsia" w:ascii="方正书宋简体" w:hAnsi="方正书宋简体" w:eastAsia="方正书宋简体" w:cs="方正书宋简体"/>
          <w:spacing w:val="0"/>
          <w:w w:val="100"/>
          <w:sz w:val="21"/>
          <w:szCs w:val="21"/>
        </w:rPr>
        <w:t>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color w:val="auto"/>
          <w:spacing w:val="0"/>
          <w:w w:val="100"/>
          <w:sz w:val="21"/>
          <w:szCs w:val="21"/>
          <w:lang w:eastAsia="zh-CN"/>
        </w:rPr>
        <w:t>大唐万宁天然气发电厂到槟榔城天然气管道项目</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土地用途为</w:t>
      </w:r>
      <w:r>
        <w:rPr>
          <w:rFonts w:hint="eastAsia" w:ascii="方正书宋简体" w:hAnsi="方正书宋简体" w:eastAsia="方正书宋简体" w:cs="方正书宋简体"/>
          <w:spacing w:val="0"/>
          <w:w w:val="100"/>
          <w:sz w:val="21"/>
          <w:szCs w:val="21"/>
          <w:lang w:val="en-US" w:eastAsia="zh-CN"/>
        </w:rPr>
        <w:t>公用设施</w:t>
      </w:r>
      <w:r>
        <w:rPr>
          <w:rFonts w:hint="eastAsia" w:ascii="方正书宋简体" w:hAnsi="方正书宋简体" w:eastAsia="方正书宋简体" w:cs="方正书宋简体"/>
          <w:spacing w:val="0"/>
          <w:w w:val="100"/>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位于万宁市</w:t>
      </w:r>
      <w:r>
        <w:rPr>
          <w:rFonts w:hint="eastAsia" w:ascii="方正书宋简体" w:hAnsi="方正书宋简体" w:eastAsia="方正书宋简体" w:cs="方正书宋简体"/>
          <w:color w:val="auto"/>
          <w:spacing w:val="0"/>
          <w:w w:val="100"/>
          <w:sz w:val="21"/>
          <w:szCs w:val="21"/>
          <w:lang w:val="en-US" w:eastAsia="zh-CN"/>
        </w:rPr>
        <w:t>北大镇</w:t>
      </w:r>
      <w:r>
        <w:rPr>
          <w:rFonts w:hint="eastAsia" w:ascii="方正书宋简体" w:hAnsi="方正书宋简体" w:eastAsia="方正书宋简体" w:cs="方正书宋简体"/>
          <w:color w:val="auto"/>
          <w:spacing w:val="0"/>
          <w:w w:val="100"/>
          <w:sz w:val="21"/>
          <w:szCs w:val="21"/>
        </w:rPr>
        <w:t>地段</w:t>
      </w:r>
      <w:r>
        <w:rPr>
          <w:rFonts w:hint="eastAsia" w:ascii="方正书宋简体" w:hAnsi="方正书宋简体" w:eastAsia="方正书宋简体" w:cs="方正书宋简体"/>
          <w:spacing w:val="0"/>
          <w:w w:val="10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征收</w:t>
      </w:r>
      <w:r>
        <w:rPr>
          <w:rFonts w:hint="eastAsia" w:ascii="方正书宋简体" w:hAnsi="方正书宋简体" w:eastAsia="方正书宋简体" w:cs="方正书宋简体"/>
          <w:spacing w:val="0"/>
          <w:w w:val="100"/>
          <w:sz w:val="21"/>
          <w:szCs w:val="21"/>
          <w:lang w:val="en-US" w:eastAsia="zh-CN"/>
        </w:rPr>
        <w:t>收回</w:t>
      </w:r>
      <w:r>
        <w:rPr>
          <w:rFonts w:hint="eastAsia" w:ascii="方正书宋简体" w:hAnsi="方正书宋简体" w:eastAsia="方正书宋简体" w:cs="方正书宋简体"/>
          <w:spacing w:val="0"/>
          <w:w w:val="100"/>
          <w:sz w:val="21"/>
          <w:szCs w:val="21"/>
          <w:lang w:eastAsia="zh-CN"/>
        </w:rPr>
        <w:t>北大镇中兴村委会</w:t>
      </w:r>
      <w:r>
        <w:rPr>
          <w:rFonts w:hint="eastAsia" w:ascii="方正书宋简体" w:hAnsi="方正书宋简体" w:eastAsia="方正书宋简体" w:cs="方正书宋简体"/>
          <w:spacing w:val="0"/>
          <w:w w:val="100"/>
          <w:sz w:val="21"/>
          <w:szCs w:val="21"/>
        </w:rPr>
        <w:t>集体土地</w:t>
      </w:r>
      <w:r>
        <w:rPr>
          <w:rFonts w:hint="eastAsia" w:ascii="方正书宋简体" w:hAnsi="方正书宋简体" w:eastAsia="方正书宋简体" w:cs="方正书宋简体"/>
          <w:spacing w:val="0"/>
          <w:w w:val="100"/>
          <w:sz w:val="21"/>
          <w:szCs w:val="21"/>
          <w:lang w:val="en-US" w:eastAsia="zh-CN"/>
        </w:rPr>
        <w:t>及</w:t>
      </w:r>
      <w:r>
        <w:rPr>
          <w:rFonts w:hint="eastAsia" w:ascii="方正书宋简体" w:hAnsi="方正书宋简体" w:eastAsia="方正书宋简体" w:cs="方正书宋简体"/>
          <w:i w:val="0"/>
          <w:iCs w:val="0"/>
          <w:spacing w:val="0"/>
          <w:w w:val="100"/>
          <w:sz w:val="21"/>
          <w:szCs w:val="21"/>
          <w:lang w:eastAsia="zh-CN"/>
        </w:rPr>
        <w:t>海南农垦东兴农场有限公司</w:t>
      </w:r>
      <w:r>
        <w:rPr>
          <w:rFonts w:hint="eastAsia" w:ascii="方正书宋简体" w:hAnsi="方正书宋简体" w:eastAsia="方正书宋简体" w:cs="方正书宋简体"/>
          <w:spacing w:val="0"/>
          <w:w w:val="100"/>
          <w:sz w:val="21"/>
          <w:szCs w:val="21"/>
        </w:rPr>
        <w:t>使用的国有土地</w:t>
      </w:r>
      <w:r>
        <w:rPr>
          <w:rFonts w:hint="eastAsia" w:ascii="方正书宋简体" w:hAnsi="方正书宋简体" w:eastAsia="方正书宋简体" w:cs="方正书宋简体"/>
          <w:spacing w:val="0"/>
          <w:w w:val="100"/>
          <w:sz w:val="21"/>
          <w:szCs w:val="21"/>
          <w:lang w:val="en-US" w:eastAsia="zh-CN"/>
        </w:rPr>
        <w:t>总面积</w:t>
      </w:r>
      <w:r>
        <w:rPr>
          <w:rFonts w:hint="eastAsia" w:ascii="方正书宋简体" w:hAnsi="方正书宋简体" w:eastAsia="方正书宋简体" w:cs="方正书宋简体"/>
          <w:spacing w:val="0"/>
          <w:w w:val="100"/>
          <w:sz w:val="21"/>
          <w:szCs w:val="21"/>
        </w:rPr>
        <w:t>约</w:t>
      </w:r>
      <w:r>
        <w:rPr>
          <w:rFonts w:hint="eastAsia" w:ascii="方正书宋简体" w:hAnsi="方正书宋简体" w:eastAsia="方正书宋简体" w:cs="方正书宋简体"/>
          <w:spacing w:val="0"/>
          <w:w w:val="100"/>
          <w:sz w:val="21"/>
          <w:szCs w:val="21"/>
          <w:lang w:val="en-US" w:eastAsia="zh-CN"/>
        </w:rPr>
        <w:t>24.55</w:t>
      </w:r>
      <w:r>
        <w:rPr>
          <w:rFonts w:hint="eastAsia" w:ascii="方正书宋简体" w:hAnsi="方正书宋简体" w:eastAsia="方正书宋简体" w:cs="方正书宋简体"/>
          <w:spacing w:val="0"/>
          <w:w w:val="100"/>
          <w:sz w:val="21"/>
          <w:szCs w:val="21"/>
        </w:rPr>
        <w:t>亩。各土地权属单位</w:t>
      </w:r>
      <w:r>
        <w:rPr>
          <w:rFonts w:hint="eastAsia" w:ascii="方正书宋简体" w:hAnsi="方正书宋简体" w:eastAsia="方正书宋简体" w:cs="方正书宋简体"/>
          <w:spacing w:val="0"/>
          <w:w w:val="100"/>
          <w:sz w:val="21"/>
          <w:szCs w:val="21"/>
          <w:lang w:eastAsia="zh-CN"/>
        </w:rPr>
        <w:t>具体</w:t>
      </w:r>
      <w:r>
        <w:rPr>
          <w:rFonts w:hint="eastAsia" w:ascii="方正书宋简体" w:hAnsi="方正书宋简体" w:eastAsia="方正书宋简体" w:cs="方正书宋简体"/>
          <w:spacing w:val="0"/>
          <w:w w:val="100"/>
          <w:sz w:val="21"/>
          <w:szCs w:val="21"/>
        </w:rPr>
        <w:t>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四、凡对上述范围内有土地及地面附着物所有权、使用权或他项权利主张的其他单位或个人，请自本通告发布之日起15日内，向属地</w:t>
      </w:r>
      <w:r>
        <w:rPr>
          <w:rFonts w:hint="eastAsia" w:ascii="方正书宋简体" w:hAnsi="方正书宋简体" w:eastAsia="方正书宋简体" w:cs="方正书宋简体"/>
          <w:spacing w:val="0"/>
          <w:w w:val="100"/>
          <w:sz w:val="21"/>
          <w:szCs w:val="21"/>
          <w:lang w:val="en-US" w:eastAsia="zh-CN"/>
        </w:rPr>
        <w:t>北大</w:t>
      </w:r>
      <w:r>
        <w:rPr>
          <w:rFonts w:hint="eastAsia" w:ascii="方正书宋简体" w:hAnsi="方正书宋简体" w:eastAsia="方正书宋简体" w:cs="方正书宋简体"/>
          <w:spacing w:val="0"/>
          <w:w w:val="100"/>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pacing w:val="0"/>
          <w:w w:val="100"/>
          <w:sz w:val="21"/>
          <w:szCs w:val="21"/>
        </w:rPr>
        <w:t>特此通告。</w:t>
      </w:r>
    </w:p>
    <w:p>
      <w:pPr>
        <w:pStyle w:val="2"/>
        <w:keepNext w:val="0"/>
        <w:keepLines w:val="0"/>
        <w:pageBreakBefore w:val="0"/>
        <w:kinsoku/>
        <w:wordWrap/>
        <w:overflowPunct/>
        <w:topLinePunct w:val="0"/>
        <w:bidi w:val="0"/>
        <w:spacing w:line="38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
        <w:rPr>
          <w:rFonts w:hint="eastAsia"/>
        </w:rPr>
      </w:pPr>
      <w:r>
        <w:rPr>
          <w:rFonts w:hint="eastAsia"/>
        </w:rPr>
        <w:br w:type="page"/>
      </w: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bookmarkStart w:id="4" w:name="_GoBack"/>
      <w:bookmarkEnd w:id="4"/>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万府〔2021〕36号</w:t>
      </w:r>
    </w:p>
    <w:p>
      <w:pPr>
        <w:pStyle w:val="2"/>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为了促进万宁市经济发展</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市政府决定征收位于万宁市</w:t>
      </w:r>
      <w:r>
        <w:rPr>
          <w:rFonts w:hint="eastAsia" w:ascii="方正书宋简体" w:hAnsi="方正书宋简体" w:eastAsia="方正书宋简体" w:cs="方正书宋简体"/>
          <w:color w:val="auto"/>
          <w:spacing w:val="0"/>
          <w:w w:val="100"/>
          <w:sz w:val="21"/>
          <w:szCs w:val="21"/>
          <w:lang w:val="en-US" w:eastAsia="zh-CN"/>
        </w:rPr>
        <w:t>龙滚镇</w:t>
      </w:r>
      <w:r>
        <w:rPr>
          <w:rFonts w:hint="eastAsia" w:ascii="方正书宋简体" w:hAnsi="方正书宋简体" w:eastAsia="方正书宋简体" w:cs="方正书宋简体"/>
          <w:color w:val="auto"/>
          <w:spacing w:val="0"/>
          <w:w w:val="100"/>
          <w:sz w:val="21"/>
          <w:szCs w:val="21"/>
        </w:rPr>
        <w:t>地段</w:t>
      </w:r>
      <w:r>
        <w:rPr>
          <w:rFonts w:hint="eastAsia" w:ascii="方正书宋简体" w:hAnsi="方正书宋简体" w:eastAsia="方正书宋简体" w:cs="方正书宋简体"/>
          <w:spacing w:val="0"/>
          <w:w w:val="100"/>
          <w:sz w:val="21"/>
          <w:szCs w:val="21"/>
        </w:rPr>
        <w:t>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color w:val="auto"/>
          <w:spacing w:val="0"/>
          <w:w w:val="100"/>
          <w:sz w:val="21"/>
          <w:szCs w:val="21"/>
          <w:lang w:eastAsia="zh-CN"/>
        </w:rPr>
        <w:t>万宁市山根湾道路项目</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土地用途为</w:t>
      </w:r>
      <w:r>
        <w:rPr>
          <w:rFonts w:hint="eastAsia" w:ascii="方正书宋简体" w:hAnsi="方正书宋简体" w:eastAsia="方正书宋简体" w:cs="方正书宋简体"/>
          <w:spacing w:val="0"/>
          <w:w w:val="100"/>
          <w:sz w:val="21"/>
          <w:szCs w:val="21"/>
          <w:lang w:val="en-US" w:eastAsia="zh-CN"/>
        </w:rPr>
        <w:t>城镇村道路</w:t>
      </w:r>
      <w:r>
        <w:rPr>
          <w:rFonts w:hint="eastAsia" w:ascii="方正书宋简体" w:hAnsi="方正书宋简体" w:eastAsia="方正书宋简体" w:cs="方正书宋简体"/>
          <w:spacing w:val="0"/>
          <w:w w:val="100"/>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位于万宁市</w:t>
      </w:r>
      <w:r>
        <w:rPr>
          <w:rFonts w:hint="eastAsia" w:ascii="方正书宋简体" w:hAnsi="方正书宋简体" w:eastAsia="方正书宋简体" w:cs="方正书宋简体"/>
          <w:color w:val="auto"/>
          <w:spacing w:val="0"/>
          <w:w w:val="100"/>
          <w:sz w:val="21"/>
          <w:szCs w:val="21"/>
          <w:lang w:val="en-US" w:eastAsia="zh-CN"/>
        </w:rPr>
        <w:t>龙滚镇</w:t>
      </w:r>
      <w:r>
        <w:rPr>
          <w:rFonts w:hint="eastAsia" w:ascii="方正书宋简体" w:hAnsi="方正书宋简体" w:eastAsia="方正书宋简体" w:cs="方正书宋简体"/>
          <w:color w:val="auto"/>
          <w:spacing w:val="0"/>
          <w:w w:val="100"/>
          <w:sz w:val="21"/>
          <w:szCs w:val="21"/>
        </w:rPr>
        <w:t>地段</w:t>
      </w:r>
      <w:r>
        <w:rPr>
          <w:rFonts w:hint="eastAsia" w:ascii="方正书宋简体" w:hAnsi="方正书宋简体" w:eastAsia="方正书宋简体" w:cs="方正书宋简体"/>
          <w:spacing w:val="0"/>
          <w:w w:val="10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征收</w:t>
      </w:r>
      <w:r>
        <w:rPr>
          <w:rFonts w:hint="eastAsia" w:ascii="方正书宋简体" w:hAnsi="方正书宋简体" w:eastAsia="方正书宋简体" w:cs="方正书宋简体"/>
          <w:spacing w:val="0"/>
          <w:w w:val="100"/>
          <w:sz w:val="21"/>
          <w:szCs w:val="21"/>
          <w:lang w:eastAsia="zh-CN"/>
        </w:rPr>
        <w:t>龙滚镇</w:t>
      </w:r>
      <w:r>
        <w:rPr>
          <w:rFonts w:hint="eastAsia" w:ascii="方正书宋简体" w:hAnsi="方正书宋简体" w:eastAsia="方正书宋简体" w:cs="方正书宋简体"/>
          <w:spacing w:val="0"/>
          <w:w w:val="100"/>
          <w:sz w:val="21"/>
          <w:szCs w:val="21"/>
        </w:rPr>
        <w:t>福塘村委会</w:t>
      </w:r>
      <w:r>
        <w:rPr>
          <w:rFonts w:hint="eastAsia" w:ascii="方正书宋简体" w:hAnsi="方正书宋简体" w:eastAsia="方正书宋简体" w:cs="方正书宋简体"/>
          <w:spacing w:val="0"/>
          <w:w w:val="100"/>
          <w:sz w:val="21"/>
          <w:szCs w:val="21"/>
          <w:lang w:eastAsia="zh-CN"/>
        </w:rPr>
        <w:t>和</w:t>
      </w:r>
      <w:r>
        <w:rPr>
          <w:rFonts w:hint="eastAsia" w:ascii="方正书宋简体" w:hAnsi="方正书宋简体" w:eastAsia="方正书宋简体" w:cs="方正书宋简体"/>
          <w:spacing w:val="0"/>
          <w:w w:val="100"/>
          <w:sz w:val="21"/>
          <w:szCs w:val="21"/>
        </w:rPr>
        <w:t>凤园村委会</w:t>
      </w:r>
      <w:r>
        <w:rPr>
          <w:rFonts w:hint="eastAsia" w:ascii="方正书宋简体" w:hAnsi="方正书宋简体" w:eastAsia="方正书宋简体" w:cs="方正书宋简体"/>
          <w:i w:val="0"/>
          <w:iCs w:val="0"/>
          <w:spacing w:val="0"/>
          <w:w w:val="100"/>
          <w:sz w:val="21"/>
          <w:szCs w:val="21"/>
        </w:rPr>
        <w:t>集体土地</w:t>
      </w:r>
      <w:r>
        <w:rPr>
          <w:rFonts w:hint="eastAsia" w:ascii="方正书宋简体" w:hAnsi="方正书宋简体" w:eastAsia="方正书宋简体" w:cs="方正书宋简体"/>
          <w:spacing w:val="0"/>
          <w:w w:val="100"/>
          <w:sz w:val="21"/>
          <w:szCs w:val="21"/>
          <w:lang w:val="en-US" w:eastAsia="zh-CN"/>
        </w:rPr>
        <w:t>总面积</w:t>
      </w:r>
      <w:r>
        <w:rPr>
          <w:rFonts w:hint="eastAsia" w:ascii="方正书宋简体" w:hAnsi="方正书宋简体" w:eastAsia="方正书宋简体" w:cs="方正书宋简体"/>
          <w:spacing w:val="0"/>
          <w:w w:val="100"/>
          <w:sz w:val="21"/>
          <w:szCs w:val="21"/>
        </w:rPr>
        <w:t>约</w:t>
      </w:r>
      <w:r>
        <w:rPr>
          <w:rFonts w:hint="eastAsia" w:ascii="方正书宋简体" w:hAnsi="方正书宋简体" w:eastAsia="方正书宋简体" w:cs="方正书宋简体"/>
          <w:spacing w:val="0"/>
          <w:w w:val="100"/>
          <w:sz w:val="21"/>
          <w:szCs w:val="21"/>
          <w:lang w:val="en-US" w:eastAsia="zh-CN"/>
        </w:rPr>
        <w:t>73.14</w:t>
      </w:r>
      <w:r>
        <w:rPr>
          <w:rFonts w:hint="eastAsia" w:ascii="方正书宋简体" w:hAnsi="方正书宋简体" w:eastAsia="方正书宋简体" w:cs="方正书宋简体"/>
          <w:spacing w:val="0"/>
          <w:w w:val="100"/>
          <w:sz w:val="21"/>
          <w:szCs w:val="21"/>
        </w:rPr>
        <w:t>亩。各土地权属单位准确面积以实际测量为准。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四、凡对上述范围内有土地及地面附着物所有权、使用权或他项权利主张的其他单位或个人，请自本通告发布之日起15日内，向属地</w:t>
      </w:r>
      <w:r>
        <w:rPr>
          <w:rFonts w:hint="eastAsia" w:ascii="方正书宋简体" w:hAnsi="方正书宋简体" w:eastAsia="方正书宋简体" w:cs="方正书宋简体"/>
          <w:spacing w:val="0"/>
          <w:w w:val="100"/>
          <w:sz w:val="21"/>
          <w:szCs w:val="21"/>
          <w:lang w:val="en-US" w:eastAsia="zh-CN"/>
        </w:rPr>
        <w:t>龙滚镇</w:t>
      </w:r>
      <w:r>
        <w:rPr>
          <w:rFonts w:hint="eastAsia" w:ascii="方正书宋简体" w:hAnsi="方正书宋简体" w:eastAsia="方正书宋简体" w:cs="方正书宋简体"/>
          <w:spacing w:val="0"/>
          <w:w w:val="100"/>
          <w:sz w:val="21"/>
          <w:szCs w:val="21"/>
        </w:rPr>
        <w:t>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pacing w:val="0"/>
          <w:w w:val="100"/>
          <w:sz w:val="21"/>
          <w:szCs w:val="21"/>
        </w:rPr>
        <w:t>特此通告。</w:t>
      </w:r>
    </w:p>
    <w:p>
      <w:pPr>
        <w:pStyle w:val="2"/>
        <w:keepNext w:val="0"/>
        <w:keepLines w:val="0"/>
        <w:pageBreakBefore w:val="0"/>
        <w:widowControl w:val="0"/>
        <w:kinsoku/>
        <w:wordWrap/>
        <w:overflowPunct/>
        <w:topLinePunct w:val="0"/>
        <w:autoSpaceDE/>
        <w:autoSpaceDN/>
        <w:bidi w:val="0"/>
        <w:adjustRightInd/>
        <w:spacing w:line="36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
        <w:rPr>
          <w:rFonts w:hint="eastAsia"/>
        </w:rPr>
      </w:pP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21·1                                                             市政府文件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74727C9"/>
    <w:rsid w:val="076D3C2E"/>
    <w:rsid w:val="07BB5CB7"/>
    <w:rsid w:val="095A3837"/>
    <w:rsid w:val="09D757F0"/>
    <w:rsid w:val="09E7742B"/>
    <w:rsid w:val="0A0456E4"/>
    <w:rsid w:val="0A7F158F"/>
    <w:rsid w:val="0B5D11A8"/>
    <w:rsid w:val="0B9C4114"/>
    <w:rsid w:val="0CFC2F7A"/>
    <w:rsid w:val="0D97071A"/>
    <w:rsid w:val="0DBD378A"/>
    <w:rsid w:val="0DE75BA0"/>
    <w:rsid w:val="0E3502A3"/>
    <w:rsid w:val="0E500CF4"/>
    <w:rsid w:val="0E5A778D"/>
    <w:rsid w:val="0E7E2F36"/>
    <w:rsid w:val="0E932144"/>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A21BB6"/>
    <w:rsid w:val="15C516CB"/>
    <w:rsid w:val="15CC3457"/>
    <w:rsid w:val="1736286E"/>
    <w:rsid w:val="17784F14"/>
    <w:rsid w:val="177D787D"/>
    <w:rsid w:val="18217ADF"/>
    <w:rsid w:val="18EE53CC"/>
    <w:rsid w:val="193F497E"/>
    <w:rsid w:val="19854BE7"/>
    <w:rsid w:val="1A4D77A4"/>
    <w:rsid w:val="1C534353"/>
    <w:rsid w:val="1CA23D34"/>
    <w:rsid w:val="1D633F17"/>
    <w:rsid w:val="1DB6423F"/>
    <w:rsid w:val="1DCE2DE1"/>
    <w:rsid w:val="1E3109B4"/>
    <w:rsid w:val="1E5912EA"/>
    <w:rsid w:val="1E907787"/>
    <w:rsid w:val="1FB52E5A"/>
    <w:rsid w:val="1FBE3DDC"/>
    <w:rsid w:val="1FE75A3B"/>
    <w:rsid w:val="1FF638FD"/>
    <w:rsid w:val="202634B5"/>
    <w:rsid w:val="21196B2E"/>
    <w:rsid w:val="21DC3E45"/>
    <w:rsid w:val="227C0F8A"/>
    <w:rsid w:val="229A524F"/>
    <w:rsid w:val="23907452"/>
    <w:rsid w:val="23B9190C"/>
    <w:rsid w:val="24882F19"/>
    <w:rsid w:val="24BE22C2"/>
    <w:rsid w:val="2503752B"/>
    <w:rsid w:val="254F4D4D"/>
    <w:rsid w:val="265E5A01"/>
    <w:rsid w:val="266C2108"/>
    <w:rsid w:val="275B125F"/>
    <w:rsid w:val="27BD56F9"/>
    <w:rsid w:val="28115BBC"/>
    <w:rsid w:val="282D2893"/>
    <w:rsid w:val="290E1DA9"/>
    <w:rsid w:val="2A46280C"/>
    <w:rsid w:val="2A8A0DBF"/>
    <w:rsid w:val="2B2E22AC"/>
    <w:rsid w:val="2B6244B9"/>
    <w:rsid w:val="2BB2521B"/>
    <w:rsid w:val="2BEB0C64"/>
    <w:rsid w:val="2EB16556"/>
    <w:rsid w:val="2EB4017E"/>
    <w:rsid w:val="2F84663C"/>
    <w:rsid w:val="2FC70138"/>
    <w:rsid w:val="2FE22269"/>
    <w:rsid w:val="300345A6"/>
    <w:rsid w:val="302E47A4"/>
    <w:rsid w:val="31406E1F"/>
    <w:rsid w:val="31A9163A"/>
    <w:rsid w:val="31A9651E"/>
    <w:rsid w:val="31A97F35"/>
    <w:rsid w:val="31C9624B"/>
    <w:rsid w:val="32365A97"/>
    <w:rsid w:val="32E34178"/>
    <w:rsid w:val="344A6B4E"/>
    <w:rsid w:val="348770E7"/>
    <w:rsid w:val="34BB1929"/>
    <w:rsid w:val="35047FCA"/>
    <w:rsid w:val="36943F98"/>
    <w:rsid w:val="370B2EBC"/>
    <w:rsid w:val="372F3AFE"/>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A0F77"/>
    <w:rsid w:val="3D690DF2"/>
    <w:rsid w:val="3D716B14"/>
    <w:rsid w:val="3E210D98"/>
    <w:rsid w:val="3E6577A2"/>
    <w:rsid w:val="3EB369D1"/>
    <w:rsid w:val="3F511512"/>
    <w:rsid w:val="407420DD"/>
    <w:rsid w:val="40F03AF1"/>
    <w:rsid w:val="412D5551"/>
    <w:rsid w:val="414C7779"/>
    <w:rsid w:val="418853E8"/>
    <w:rsid w:val="418A09FC"/>
    <w:rsid w:val="41CF58F9"/>
    <w:rsid w:val="42432B32"/>
    <w:rsid w:val="42F26AF8"/>
    <w:rsid w:val="43AF4D9C"/>
    <w:rsid w:val="43E23FF0"/>
    <w:rsid w:val="442D26E9"/>
    <w:rsid w:val="4462440B"/>
    <w:rsid w:val="44F9310F"/>
    <w:rsid w:val="460256DC"/>
    <w:rsid w:val="461C0FC5"/>
    <w:rsid w:val="461F692C"/>
    <w:rsid w:val="46244CB4"/>
    <w:rsid w:val="46547763"/>
    <w:rsid w:val="480D0BA1"/>
    <w:rsid w:val="483D5E5D"/>
    <w:rsid w:val="49EF77EE"/>
    <w:rsid w:val="4A676263"/>
    <w:rsid w:val="4ACA4EC8"/>
    <w:rsid w:val="4B194917"/>
    <w:rsid w:val="4B32717C"/>
    <w:rsid w:val="4C1E542E"/>
    <w:rsid w:val="4C735688"/>
    <w:rsid w:val="4CE54265"/>
    <w:rsid w:val="4DF15D2E"/>
    <w:rsid w:val="4E493556"/>
    <w:rsid w:val="4E7779DB"/>
    <w:rsid w:val="4E870385"/>
    <w:rsid w:val="4F4B1F4D"/>
    <w:rsid w:val="4FBA2E48"/>
    <w:rsid w:val="506C7931"/>
    <w:rsid w:val="51154355"/>
    <w:rsid w:val="51326404"/>
    <w:rsid w:val="51B03CD1"/>
    <w:rsid w:val="51FC7FC7"/>
    <w:rsid w:val="522146B7"/>
    <w:rsid w:val="52472008"/>
    <w:rsid w:val="52A13269"/>
    <w:rsid w:val="52A34AA1"/>
    <w:rsid w:val="538F78AE"/>
    <w:rsid w:val="5477441A"/>
    <w:rsid w:val="55314C25"/>
    <w:rsid w:val="55A75C46"/>
    <w:rsid w:val="57286F6B"/>
    <w:rsid w:val="5A0A04D9"/>
    <w:rsid w:val="5A536EEF"/>
    <w:rsid w:val="5AA45BCC"/>
    <w:rsid w:val="5B4E2754"/>
    <w:rsid w:val="5C2900BC"/>
    <w:rsid w:val="5C6934F0"/>
    <w:rsid w:val="5CC57D69"/>
    <w:rsid w:val="5D64245D"/>
    <w:rsid w:val="5D985BA5"/>
    <w:rsid w:val="5E0B0FE3"/>
    <w:rsid w:val="5EA33828"/>
    <w:rsid w:val="5F2B7484"/>
    <w:rsid w:val="5F2F552A"/>
    <w:rsid w:val="5FF72F2D"/>
    <w:rsid w:val="603269E6"/>
    <w:rsid w:val="60D007F7"/>
    <w:rsid w:val="61BD0BEF"/>
    <w:rsid w:val="625249AD"/>
    <w:rsid w:val="630B6878"/>
    <w:rsid w:val="63B914BB"/>
    <w:rsid w:val="63F9270D"/>
    <w:rsid w:val="648F385E"/>
    <w:rsid w:val="661009C6"/>
    <w:rsid w:val="665324D4"/>
    <w:rsid w:val="66661F20"/>
    <w:rsid w:val="66A54A28"/>
    <w:rsid w:val="67366D84"/>
    <w:rsid w:val="678A7988"/>
    <w:rsid w:val="685E284A"/>
    <w:rsid w:val="68CA3FF0"/>
    <w:rsid w:val="68D57BFD"/>
    <w:rsid w:val="6AC1084B"/>
    <w:rsid w:val="6AC47194"/>
    <w:rsid w:val="6B2D7EE4"/>
    <w:rsid w:val="6B743FF8"/>
    <w:rsid w:val="6BC9561D"/>
    <w:rsid w:val="6C4C7697"/>
    <w:rsid w:val="6CB858A6"/>
    <w:rsid w:val="6CEA66A3"/>
    <w:rsid w:val="6CF62B77"/>
    <w:rsid w:val="6D113E35"/>
    <w:rsid w:val="6F903F54"/>
    <w:rsid w:val="6FDA488C"/>
    <w:rsid w:val="6FF8349C"/>
    <w:rsid w:val="702E2AE8"/>
    <w:rsid w:val="70902C8C"/>
    <w:rsid w:val="70D45324"/>
    <w:rsid w:val="721D1EF4"/>
    <w:rsid w:val="72225FE1"/>
    <w:rsid w:val="7278512E"/>
    <w:rsid w:val="72DD14DE"/>
    <w:rsid w:val="73172CC7"/>
    <w:rsid w:val="7496224B"/>
    <w:rsid w:val="752D3156"/>
    <w:rsid w:val="75764AE9"/>
    <w:rsid w:val="76AF6C1D"/>
    <w:rsid w:val="76B434EC"/>
    <w:rsid w:val="771C6C60"/>
    <w:rsid w:val="776F221F"/>
    <w:rsid w:val="77C66E67"/>
    <w:rsid w:val="77E24998"/>
    <w:rsid w:val="781A181D"/>
    <w:rsid w:val="782224D8"/>
    <w:rsid w:val="78766B1C"/>
    <w:rsid w:val="78835424"/>
    <w:rsid w:val="78DB000D"/>
    <w:rsid w:val="79570A90"/>
    <w:rsid w:val="79782FE4"/>
    <w:rsid w:val="797B4D0A"/>
    <w:rsid w:val="79EE3881"/>
    <w:rsid w:val="79FA7041"/>
    <w:rsid w:val="7A0F15C8"/>
    <w:rsid w:val="7A4B7DB4"/>
    <w:rsid w:val="7A4D21B2"/>
    <w:rsid w:val="7A95636C"/>
    <w:rsid w:val="7B76613D"/>
    <w:rsid w:val="7BE65877"/>
    <w:rsid w:val="7C3E5018"/>
    <w:rsid w:val="7C7F20C7"/>
    <w:rsid w:val="7D3E0002"/>
    <w:rsid w:val="7D4D6732"/>
    <w:rsid w:val="7DAA6F9A"/>
    <w:rsid w:val="7EDC5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6">
    <w:name w:val="Default Paragraph Font"/>
    <w:link w:val="17"/>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spacing w:after="100" w:line="276" w:lineRule="auto"/>
      <w:ind w:left="220"/>
    </w:pPr>
    <w:rPr>
      <w:rFonts w:ascii="Calibri" w:hAnsi="Calibri"/>
      <w:sz w:val="22"/>
      <w:szCs w:val="22"/>
    </w:rPr>
  </w:style>
  <w:style w:type="paragraph" w:styleId="5">
    <w:name w:val="Normal Indent"/>
    <w:basedOn w:val="1"/>
    <w:qFormat/>
    <w:uiPriority w:val="0"/>
    <w:pPr>
      <w:spacing w:line="240" w:lineRule="auto"/>
      <w:ind w:firstLine="420"/>
    </w:pPr>
  </w:style>
  <w:style w:type="paragraph" w:styleId="6">
    <w:name w:val="Body Text"/>
    <w:basedOn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Block Text"/>
    <w:basedOn w:val="1"/>
    <w:qFormat/>
    <w:uiPriority w:val="0"/>
    <w:pPr>
      <w:spacing w:after="120" w:afterLines="0" w:afterAutospacing="0"/>
      <w:ind w:left="1440" w:leftChars="700" w:rightChars="700"/>
    </w:pPr>
  </w:style>
  <w:style w:type="paragraph" w:styleId="9">
    <w:name w:val="Plain Text"/>
    <w:basedOn w:val="1"/>
    <w:qFormat/>
    <w:uiPriority w:val="0"/>
    <w:rPr>
      <w:rFonts w:ascii="宋体" w:hAnsi="Courier New" w:eastAsia="宋体" w:cs="Courier New"/>
      <w:sz w:val="21"/>
      <w:szCs w:val="21"/>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Body Text First Indent 2"/>
    <w:basedOn w:val="7"/>
    <w:next w:val="6"/>
    <w:qFormat/>
    <w:uiPriority w:val="0"/>
    <w:pPr>
      <w:ind w:firstLine="420" w:firstLineChars="2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Subtitle"/>
    <w:basedOn w:val="1"/>
    <w:next w:val="1"/>
    <w:link w:val="32"/>
    <w:qFormat/>
    <w:uiPriority w:val="0"/>
    <w:pPr>
      <w:spacing w:before="240" w:after="60" w:line="312" w:lineRule="auto"/>
      <w:jc w:val="center"/>
      <w:outlineLvl w:val="1"/>
    </w:pPr>
    <w:rPr>
      <w:rFonts w:ascii="Calibri Light" w:hAnsi="Calibri Light"/>
      <w:b/>
      <w:bCs/>
      <w:kern w:val="28"/>
      <w:sz w:val="32"/>
      <w:szCs w:val="32"/>
    </w:rPr>
  </w:style>
  <w:style w:type="paragraph" w:styleId="14">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5">
    <w:name w:val="Normal (Web)"/>
    <w:basedOn w:val="1"/>
    <w:next w:val="12"/>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7">
    <w:name w:val=" Char Char Char Char Char Char Char Char Char Char Char Char Char Char Char Char Char Char Char Char Char Char Char Char Char Char Char Char Char Char Char Char Char"/>
    <w:basedOn w:val="1"/>
    <w:link w:val="16"/>
    <w:qFormat/>
    <w:uiPriority w:val="0"/>
    <w:pPr>
      <w:adjustRightInd/>
      <w:snapToGrid/>
      <w:spacing w:after="160" w:afterLines="0" w:line="240" w:lineRule="exact"/>
    </w:pPr>
  </w:style>
  <w:style w:type="character" w:styleId="18">
    <w:name w:val="Strong"/>
    <w:basedOn w:val="16"/>
    <w:qFormat/>
    <w:uiPriority w:val="0"/>
    <w:rPr>
      <w:b/>
    </w:rPr>
  </w:style>
  <w:style w:type="character" w:styleId="19">
    <w:name w:val="page number"/>
    <w:basedOn w:val="16"/>
    <w:qFormat/>
    <w:uiPriority w:val="0"/>
  </w:style>
  <w:style w:type="character" w:styleId="20">
    <w:name w:val="Hyperlink"/>
    <w:basedOn w:val="16"/>
    <w:qFormat/>
    <w:uiPriority w:val="0"/>
    <w:rPr>
      <w:color w:val="0000FF"/>
      <w:u w:val="single"/>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Char Char Char Char"/>
    <w:basedOn w:val="1"/>
    <w:link w:val="16"/>
    <w:qFormat/>
    <w:uiPriority w:val="0"/>
  </w:style>
  <w:style w:type="paragraph" w:customStyle="1" w:styleId="24">
    <w:name w:val="Char1 Char Char Char"/>
    <w:basedOn w:val="1"/>
    <w:link w:val="16"/>
    <w:qFormat/>
    <w:uiPriority w:val="0"/>
  </w:style>
  <w:style w:type="paragraph" w:customStyle="1" w:styleId="25">
    <w:name w:val=" Char Char Char Char"/>
    <w:basedOn w:val="26"/>
    <w:link w:val="16"/>
    <w:qFormat/>
    <w:uiPriority w:val="0"/>
  </w:style>
  <w:style w:type="paragraph" w:customStyle="1" w:styleId="26">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2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8">
    <w:name w:val="标题 #1"/>
    <w:basedOn w:val="1"/>
    <w:link w:val="29"/>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9">
    <w:name w:val="标题 #1_"/>
    <w:basedOn w:val="16"/>
    <w:link w:val="28"/>
    <w:qFormat/>
    <w:uiPriority w:val="99"/>
    <w:rPr>
      <w:rFonts w:ascii="微软雅黑" w:eastAsia="微软雅黑" w:cs="微软雅黑"/>
      <w:kern w:val="0"/>
      <w:sz w:val="26"/>
      <w:szCs w:val="26"/>
    </w:rPr>
  </w:style>
  <w:style w:type="paragraph" w:customStyle="1" w:styleId="30">
    <w:name w:val="正文文本 (2)"/>
    <w:basedOn w:val="1"/>
    <w:link w:val="31"/>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31">
    <w:name w:val="正文文本 (2)_"/>
    <w:basedOn w:val="16"/>
    <w:link w:val="30"/>
    <w:qFormat/>
    <w:uiPriority w:val="99"/>
    <w:rPr>
      <w:rFonts w:ascii="微软雅黑" w:eastAsia="微软雅黑" w:cs="微软雅黑"/>
      <w:kern w:val="0"/>
      <w:sz w:val="20"/>
      <w:szCs w:val="20"/>
    </w:rPr>
  </w:style>
  <w:style w:type="character" w:customStyle="1" w:styleId="32">
    <w:name w:val="副标题 Char"/>
    <w:link w:val="13"/>
    <w:qFormat/>
    <w:uiPriority w:val="11"/>
    <w:rPr>
      <w:rFonts w:ascii="Calibri Light" w:hAnsi="Calibri Light"/>
      <w:b/>
      <w:bCs/>
      <w:kern w:val="28"/>
      <w:sz w:val="32"/>
      <w:szCs w:val="32"/>
    </w:rPr>
  </w:style>
  <w:style w:type="paragraph" w:customStyle="1" w:styleId="33">
    <w:name w:val="p0"/>
    <w:basedOn w:val="1"/>
    <w:qFormat/>
    <w:uiPriority w:val="0"/>
    <w:pPr>
      <w:widowControl/>
    </w:pPr>
    <w:rPr>
      <w:kern w:val="0"/>
      <w:szCs w:val="21"/>
    </w:rPr>
  </w:style>
  <w:style w:type="paragraph" w:customStyle="1" w:styleId="34">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5">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List Paragraph"/>
    <w:basedOn w:val="1"/>
    <w:qFormat/>
    <w:uiPriority w:val="0"/>
    <w:pPr>
      <w:ind w:firstLine="420" w:firstLineChars="200"/>
    </w:pPr>
    <w:rPr>
      <w:rFonts w:ascii="Calibri" w:hAnsi="Calibri"/>
      <w:szCs w:val="22"/>
    </w:rPr>
  </w:style>
  <w:style w:type="character" w:customStyle="1" w:styleId="38">
    <w:name w:val="apple-converted-space"/>
    <w:basedOn w:val="16"/>
    <w:qFormat/>
    <w:uiPriority w:val="0"/>
  </w:style>
  <w:style w:type="paragraph" w:customStyle="1" w:styleId="39">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40">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2">
    <w:name w:val="列出段落1"/>
    <w:basedOn w:val="1"/>
    <w:qFormat/>
    <w:uiPriority w:val="34"/>
    <w:pPr>
      <w:ind w:firstLine="420" w:firstLineChars="200"/>
    </w:pPr>
    <w:rPr>
      <w:szCs w:val="22"/>
    </w:rPr>
  </w:style>
  <w:style w:type="paragraph" w:customStyle="1" w:styleId="43">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4">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5">
    <w:name w:val="海南化工城正文"/>
    <w:basedOn w:val="46"/>
    <w:qFormat/>
    <w:uiPriority w:val="0"/>
    <w:pPr>
      <w:ind w:firstLine="480"/>
    </w:pPr>
    <w:rPr>
      <w:sz w:val="24"/>
    </w:rPr>
  </w:style>
  <w:style w:type="paragraph" w:customStyle="1" w:styleId="46">
    <w:name w:val="样式 电镀正文 + 首行缩进:  2 字符"/>
    <w:basedOn w:val="47"/>
    <w:qFormat/>
    <w:uiPriority w:val="0"/>
    <w:pPr>
      <w:spacing w:line="324" w:lineRule="auto"/>
    </w:pPr>
    <w:rPr>
      <w:rFonts w:cs="宋体"/>
      <w:szCs w:val="20"/>
    </w:rPr>
  </w:style>
  <w:style w:type="paragraph" w:customStyle="1" w:styleId="47">
    <w:name w:val="电镀正文"/>
    <w:basedOn w:val="5"/>
    <w:qFormat/>
    <w:uiPriority w:val="0"/>
    <w:pPr>
      <w:spacing w:line="400" w:lineRule="exact"/>
      <w:ind w:firstLine="200"/>
    </w:pPr>
    <w:rPr>
      <w:rFonts w:ascii="宋体" w:hAnsi="宋体" w:cs="Times New Roman"/>
      <w:kern w:val="2"/>
      <w:sz w:val="21"/>
    </w:rPr>
  </w:style>
  <w:style w:type="character" w:customStyle="1" w:styleId="48">
    <w:name w:val="NormalCharacter"/>
    <w:semiHidden/>
    <w:qFormat/>
    <w:uiPriority w:val="0"/>
    <w:rPr>
      <w:rFonts w:ascii="Calibri" w:hAnsi="Calibri" w:eastAsia="宋体" w:cs="Times New Roman"/>
      <w:kern w:val="2"/>
      <w:sz w:val="21"/>
      <w:szCs w:val="24"/>
      <w:lang w:val="en-US" w:eastAsia="zh-CN" w:bidi="ar-SA"/>
    </w:rPr>
  </w:style>
  <w:style w:type="paragraph" w:customStyle="1" w:styleId="49">
    <w:name w:val="HtmlNormal"/>
    <w:basedOn w:val="1"/>
    <w:qFormat/>
    <w:uiPriority w:val="0"/>
    <w:pPr>
      <w:spacing w:before="100" w:beforeAutospacing="1" w:after="100" w:afterAutospacing="1"/>
      <w:jc w:val="left"/>
    </w:pPr>
    <w:rPr>
      <w:kern w:val="0"/>
      <w:sz w:val="24"/>
    </w:rPr>
  </w:style>
  <w:style w:type="character" w:customStyle="1" w:styleId="50">
    <w:name w:val="UserStyle_0"/>
    <w:link w:val="51"/>
    <w:semiHidden/>
    <w:qFormat/>
    <w:uiPriority w:val="0"/>
    <w:rPr>
      <w:rFonts w:ascii="Times New Roman" w:hAnsi="Times New Roman" w:eastAsia="宋体" w:cs="Times New Roman"/>
      <w:szCs w:val="20"/>
    </w:rPr>
  </w:style>
  <w:style w:type="paragraph" w:customStyle="1" w:styleId="51">
    <w:name w:val="UserStyle_1"/>
    <w:basedOn w:val="1"/>
    <w:link w:val="50"/>
    <w:qFormat/>
    <w:uiPriority w:val="0"/>
    <w:pPr>
      <w:widowControl/>
      <w:spacing w:line="240" w:lineRule="auto"/>
      <w:jc w:val="both"/>
    </w:pPr>
    <w:rPr>
      <w:rFonts w:ascii="Times New Roman" w:hAnsi="Times New Roman" w:eastAsia="宋体" w:cs="Times New Roman"/>
      <w:szCs w:val="20"/>
    </w:rPr>
  </w:style>
  <w:style w:type="paragraph" w:customStyle="1" w:styleId="52">
    <w:name w:val="正文缩进1"/>
    <w:basedOn w:val="1"/>
    <w:qFormat/>
    <w:uiPriority w:val="0"/>
    <w:pPr>
      <w:ind w:firstLine="420" w:firstLineChars="200"/>
    </w:pPr>
    <w:rPr>
      <w:rFonts w:ascii="Times New Roman" w:hAnsi="Times New Roman" w:eastAsia="宋体" w:cs="Times New Roman"/>
    </w:rPr>
  </w:style>
  <w:style w:type="paragraph" w:customStyle="1" w:styleId="53">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7924</Words>
  <Characters>8318</Characters>
  <Lines>0</Lines>
  <Paragraphs>0</Paragraphs>
  <TotalTime>1</TotalTime>
  <ScaleCrop>false</ScaleCrop>
  <LinksUpToDate>false</LinksUpToDate>
  <CharactersWithSpaces>9076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2021-06-12T02:44:43Z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