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keepNext w:val="0"/>
        <w:keepLines w:val="0"/>
        <w:pageBreakBefore w:val="0"/>
        <w:kinsoku/>
        <w:wordWrap/>
        <w:overflowPunct/>
        <w:topLinePunct w:val="0"/>
        <w:bidi w:val="0"/>
        <w:snapToGrid/>
        <w:spacing w:line="380" w:lineRule="exact"/>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pacing w:val="0"/>
          <w:w w:val="100"/>
          <w:sz w:val="40"/>
          <w:szCs w:val="40"/>
          <w:lang w:val="en-US" w:eastAsia="zh-CN"/>
        </w:rPr>
        <w:t>征收收回土地</w:t>
      </w:r>
      <w:r>
        <w:rPr>
          <w:rFonts w:hint="eastAsia" w:ascii="方正小标宋简体" w:hAnsi="方正小标宋简体" w:eastAsia="方正小标宋简体" w:cs="方正小标宋简体"/>
          <w:spacing w:val="0"/>
          <w:w w:val="100"/>
          <w:sz w:val="40"/>
          <w:szCs w:val="40"/>
        </w:rPr>
        <w:t>的通告</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t>万府〔</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2021</w:t>
      </w:r>
      <w:r>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t>〕</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48号</w:t>
      </w:r>
    </w:p>
    <w:p>
      <w:pPr>
        <w:pStyle w:val="13"/>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0" w:firstLineChars="200"/>
        <w:jc w:val="both"/>
        <w:textAlignment w:val="auto"/>
        <w:outlineLvl w:val="9"/>
        <w:rPr>
          <w:rFonts w:hint="eastAsia" w:ascii="方正书宋简体" w:hAnsi="方正书宋简体" w:eastAsia="方正书宋简体" w:cs="方正书宋简体"/>
          <w:spacing w:val="0"/>
          <w:w w:val="100"/>
          <w:sz w:val="18"/>
          <w:szCs w:val="18"/>
        </w:rPr>
        <w:sectPr>
          <w:headerReference r:id="rId3" w:type="default"/>
          <w:footerReference r:id="rId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rPr>
      </w:pPr>
      <w:r>
        <w:rPr>
          <w:rFonts w:hint="eastAsia" w:ascii="方正书宋简体" w:hAnsi="方正书宋简体" w:eastAsia="方正书宋简体" w:cs="方正书宋简体"/>
          <w:b w:val="0"/>
          <w:bCs w:val="0"/>
          <w:spacing w:val="0"/>
          <w:sz w:val="21"/>
          <w:szCs w:val="21"/>
        </w:rPr>
        <w:t>为了促进万宁市经济发展,市政府决定征收位于万宁市山根镇多扶村委会地段部分土地。现就有关事项通告如下：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rPr>
      </w:pPr>
      <w:r>
        <w:rPr>
          <w:rFonts w:hint="eastAsia" w:ascii="方正书宋简体" w:hAnsi="方正书宋简体" w:eastAsia="方正书宋简体" w:cs="方正书宋简体"/>
          <w:b w:val="0"/>
          <w:bCs w:val="0"/>
          <w:spacing w:val="0"/>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rPr>
      </w:pPr>
      <w:r>
        <w:rPr>
          <w:rFonts w:hint="eastAsia" w:ascii="方正书宋简体" w:hAnsi="方正书宋简体" w:eastAsia="方正书宋简体" w:cs="方正书宋简体"/>
          <w:b w:val="0"/>
          <w:bCs w:val="0"/>
          <w:spacing w:val="0"/>
          <w:sz w:val="21"/>
          <w:szCs w:val="21"/>
        </w:rPr>
        <w:t>山根高速公路口至红色水库公路项目,土地用途为公路用地。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rPr>
      </w:pPr>
      <w:r>
        <w:rPr>
          <w:rFonts w:hint="eastAsia" w:ascii="方正书宋简体" w:hAnsi="方正书宋简体" w:eastAsia="方正书宋简体" w:cs="方正书宋简体"/>
          <w:b w:val="0"/>
          <w:bCs w:val="0"/>
          <w:spacing w:val="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rPr>
      </w:pPr>
      <w:r>
        <w:rPr>
          <w:rFonts w:hint="eastAsia" w:ascii="方正书宋简体" w:hAnsi="方正书宋简体" w:eastAsia="方正书宋简体" w:cs="方正书宋简体"/>
          <w:b w:val="0"/>
          <w:bCs w:val="0"/>
          <w:spacing w:val="0"/>
          <w:sz w:val="21"/>
          <w:szCs w:val="21"/>
        </w:rPr>
        <w:t>位于万宁市山根镇多扶村委会地段（具体坐标详见附图所示）。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rPr>
      </w:pPr>
      <w:r>
        <w:rPr>
          <w:rFonts w:hint="eastAsia" w:ascii="方正书宋简体" w:hAnsi="方正书宋简体" w:eastAsia="方正书宋简体" w:cs="方正书宋简体"/>
          <w:b w:val="0"/>
          <w:bCs w:val="0"/>
          <w:spacing w:val="0"/>
          <w:sz w:val="21"/>
          <w:szCs w:val="21"/>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rPr>
      </w:pPr>
      <w:r>
        <w:rPr>
          <w:rFonts w:hint="eastAsia" w:ascii="方正书宋简体" w:hAnsi="方正书宋简体" w:eastAsia="方正书宋简体" w:cs="方正书宋简体"/>
          <w:b w:val="0"/>
          <w:bCs w:val="0"/>
          <w:spacing w:val="0"/>
          <w:sz w:val="21"/>
          <w:szCs w:val="21"/>
        </w:rPr>
        <w:t>征收收回万宁市山根镇多扶村委会相关村民小组集体土地及六连林场使用的国有土地总面积约28.71亩。各土地权属单位准确面积以实际测量为准。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rPr>
      </w:pPr>
      <w:r>
        <w:rPr>
          <w:rFonts w:hint="eastAsia" w:ascii="方正书宋简体" w:hAnsi="方正书宋简体" w:eastAsia="方正书宋简体" w:cs="方正书宋简体"/>
          <w:b w:val="0"/>
          <w:bCs w:val="0"/>
          <w:spacing w:val="0"/>
          <w:sz w:val="21"/>
          <w:szCs w:val="21"/>
        </w:rPr>
        <w:t>四、凡对上述范围内有土地及地面附着物所有权、使用权或他项权利主张的其他单位或个人，请自本通告发布之日起15日内，向属地山根镇人民政府提出申请，逾期不提出的，视为无权利或自动放弃权利主张。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rPr>
      </w:pPr>
      <w:r>
        <w:rPr>
          <w:rFonts w:hint="eastAsia" w:ascii="方正书宋简体" w:hAnsi="方正书宋简体" w:eastAsia="方正书宋简体" w:cs="方正书宋简体"/>
          <w:b w:val="0"/>
          <w:bCs w:val="0"/>
          <w:spacing w:val="0"/>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pacing w:val="0"/>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7"/>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pacing w:val="0"/>
          <w:w w:val="100"/>
          <w:sz w:val="44"/>
          <w:szCs w:val="44"/>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pacing w:val="0"/>
          <w:w w:val="100"/>
          <w:sz w:val="40"/>
          <w:szCs w:val="40"/>
          <w:lang w:val="en-US" w:eastAsia="zh-CN"/>
        </w:rPr>
        <w:t>清退老爷海海域渔排网箱</w:t>
      </w:r>
      <w:r>
        <w:rPr>
          <w:rFonts w:hint="eastAsia" w:ascii="方正小标宋简体" w:hAnsi="方正小标宋简体" w:eastAsia="方正小标宋简体" w:cs="方正小标宋简体"/>
          <w:spacing w:val="0"/>
          <w:w w:val="100"/>
          <w:sz w:val="40"/>
          <w:szCs w:val="40"/>
        </w:rPr>
        <w:t>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万府〔2021〕49号</w:t>
      </w:r>
    </w:p>
    <w:p>
      <w:pPr>
        <w:pStyle w:val="13"/>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z w:val="21"/>
          <w:szCs w:val="21"/>
          <w:lang w:eastAsia="zh-CN"/>
        </w:rPr>
      </w:pPr>
      <w:r>
        <w:rPr>
          <w:rFonts w:hint="eastAsia" w:ascii="方正书宋简体" w:hAnsi="方正书宋简体" w:eastAsia="方正书宋简体" w:cs="方正书宋简体"/>
          <w:b w:val="0"/>
          <w:bCs w:val="0"/>
          <w:sz w:val="21"/>
          <w:szCs w:val="21"/>
        </w:rPr>
        <w:t>为</w:t>
      </w:r>
      <w:r>
        <w:rPr>
          <w:rFonts w:hint="eastAsia" w:ascii="方正书宋简体" w:hAnsi="方正书宋简体" w:eastAsia="方正书宋简体" w:cs="方正书宋简体"/>
          <w:b w:val="0"/>
          <w:bCs w:val="0"/>
          <w:sz w:val="21"/>
          <w:szCs w:val="21"/>
          <w:lang w:val="en-US" w:eastAsia="zh-CN"/>
        </w:rPr>
        <w:t>了</w:t>
      </w:r>
      <w:r>
        <w:rPr>
          <w:rFonts w:hint="eastAsia" w:ascii="方正书宋简体" w:hAnsi="方正书宋简体" w:eastAsia="方正书宋简体" w:cs="方正书宋简体"/>
          <w:b w:val="0"/>
          <w:bCs w:val="0"/>
          <w:sz w:val="21"/>
          <w:szCs w:val="21"/>
        </w:rPr>
        <w:t>全面贯彻落实中央环保督察、国家海洋督察和</w:t>
      </w:r>
      <w:r>
        <w:rPr>
          <w:rFonts w:hint="eastAsia" w:ascii="方正书宋简体" w:hAnsi="方正书宋简体" w:eastAsia="方正书宋简体" w:cs="方正书宋简体"/>
          <w:b w:val="0"/>
          <w:bCs w:val="0"/>
          <w:sz w:val="21"/>
          <w:szCs w:val="21"/>
          <w:lang w:val="en-US" w:eastAsia="zh-CN"/>
        </w:rPr>
        <w:t>省生态环境保护百日大督察</w:t>
      </w:r>
      <w:r>
        <w:rPr>
          <w:rFonts w:hint="eastAsia" w:ascii="方正书宋简体" w:hAnsi="方正书宋简体" w:eastAsia="方正书宋简体" w:cs="方正书宋简体"/>
          <w:b w:val="0"/>
          <w:bCs w:val="0"/>
          <w:sz w:val="21"/>
          <w:szCs w:val="21"/>
        </w:rPr>
        <w:t>问题整改</w:t>
      </w:r>
      <w:r>
        <w:rPr>
          <w:rFonts w:hint="eastAsia" w:ascii="方正书宋简体" w:hAnsi="方正书宋简体" w:eastAsia="方正书宋简体" w:cs="方正书宋简体"/>
          <w:b w:val="0"/>
          <w:bCs w:val="0"/>
          <w:sz w:val="21"/>
          <w:szCs w:val="21"/>
          <w:lang w:eastAsia="zh-CN"/>
        </w:rPr>
        <w:t>工作</w:t>
      </w:r>
      <w:r>
        <w:rPr>
          <w:rFonts w:hint="eastAsia" w:ascii="方正书宋简体" w:hAnsi="方正书宋简体" w:eastAsia="方正书宋简体" w:cs="方正书宋简体"/>
          <w:b w:val="0"/>
          <w:bCs w:val="0"/>
          <w:sz w:val="21"/>
          <w:szCs w:val="21"/>
          <w:lang w:val="en-US" w:eastAsia="zh-CN"/>
        </w:rPr>
        <w:t>，根据</w:t>
      </w:r>
      <w:r>
        <w:rPr>
          <w:rFonts w:hint="eastAsia" w:ascii="方正书宋简体" w:hAnsi="方正书宋简体" w:eastAsia="方正书宋简体" w:cs="方正书宋简体"/>
          <w:b w:val="0"/>
          <w:bCs w:val="0"/>
          <w:sz w:val="21"/>
          <w:szCs w:val="21"/>
        </w:rPr>
        <w:t>《中华人民共和国海洋环境保护法》《中华人民共和国海域使用管理法》</w:t>
      </w:r>
      <w:r>
        <w:rPr>
          <w:rFonts w:hint="eastAsia" w:ascii="方正书宋简体" w:hAnsi="方正书宋简体" w:eastAsia="方正书宋简体" w:cs="方正书宋简体"/>
          <w:b w:val="0"/>
          <w:bCs w:val="0"/>
          <w:sz w:val="21"/>
          <w:szCs w:val="21"/>
          <w:lang w:eastAsia="zh-CN"/>
        </w:rPr>
        <w:t>《海南省实施&lt;中华人民共和国海域使用管理法&gt;办法》等</w:t>
      </w:r>
      <w:r>
        <w:rPr>
          <w:rFonts w:hint="eastAsia" w:ascii="方正书宋简体" w:hAnsi="方正书宋简体" w:eastAsia="方正书宋简体" w:cs="方正书宋简体"/>
          <w:b w:val="0"/>
          <w:bCs w:val="0"/>
          <w:sz w:val="21"/>
          <w:szCs w:val="21"/>
          <w:lang w:val="en-US" w:eastAsia="zh-CN"/>
        </w:rPr>
        <w:t>有关</w:t>
      </w:r>
      <w:r>
        <w:rPr>
          <w:rFonts w:hint="eastAsia" w:ascii="方正书宋简体" w:hAnsi="方正书宋简体" w:eastAsia="方正书宋简体" w:cs="方正书宋简体"/>
          <w:b w:val="0"/>
          <w:bCs w:val="0"/>
          <w:sz w:val="21"/>
          <w:szCs w:val="21"/>
          <w:lang w:eastAsia="zh-CN"/>
        </w:rPr>
        <w:t>法律法规规定</w:t>
      </w:r>
      <w:r>
        <w:rPr>
          <w:rFonts w:hint="eastAsia" w:ascii="方正书宋简体" w:hAnsi="方正书宋简体" w:eastAsia="方正书宋简体" w:cs="方正书宋简体"/>
          <w:b w:val="0"/>
          <w:bCs w:val="0"/>
          <w:sz w:val="21"/>
          <w:szCs w:val="21"/>
          <w:lang w:val="en-US" w:eastAsia="zh-CN"/>
        </w:rPr>
        <w:t>，根据《万宁市人民政府办公室关于印发万宁市老爷海渔排清退实施方案的通知》（万府办〔2020〕49号），市政府已于2020年9月30日全面启动老爷海海域渔排网箱清退工作，</w:t>
      </w:r>
      <w:r>
        <w:rPr>
          <w:rFonts w:hint="eastAsia" w:ascii="方正书宋简体" w:hAnsi="方正书宋简体" w:eastAsia="方正书宋简体" w:cs="方正书宋简体"/>
          <w:b w:val="0"/>
          <w:bCs w:val="0"/>
          <w:sz w:val="21"/>
          <w:szCs w:val="21"/>
          <w:lang w:eastAsia="zh-CN"/>
        </w:rPr>
        <w:t>现根据工作需要</w:t>
      </w:r>
      <w:r>
        <w:rPr>
          <w:rFonts w:hint="eastAsia" w:ascii="方正书宋简体" w:hAnsi="方正书宋简体" w:eastAsia="方正书宋简体" w:cs="方正书宋简体"/>
          <w:b w:val="0"/>
          <w:bCs w:val="0"/>
          <w:sz w:val="21"/>
          <w:szCs w:val="21"/>
          <w:lang w:val="en-US" w:eastAsia="zh-CN"/>
        </w:rPr>
        <w:t>就有关事项</w:t>
      </w:r>
      <w:r>
        <w:rPr>
          <w:rFonts w:hint="eastAsia" w:ascii="方正书宋简体" w:hAnsi="方正书宋简体" w:eastAsia="方正书宋简体" w:cs="方正书宋简体"/>
          <w:b w:val="0"/>
          <w:bCs w:val="0"/>
          <w:sz w:val="21"/>
          <w:szCs w:val="21"/>
          <w:lang w:eastAsia="zh-CN"/>
        </w:rPr>
        <w:t>通告如下：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textAlignment w:val="auto"/>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一、清退范围和清退对象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万宁市</w:t>
      </w:r>
      <w:r>
        <w:rPr>
          <w:rFonts w:hint="eastAsia" w:ascii="方正书宋简体" w:hAnsi="方正书宋简体" w:eastAsia="方正书宋简体" w:cs="方正书宋简体"/>
          <w:b w:val="0"/>
          <w:bCs w:val="0"/>
          <w:sz w:val="21"/>
          <w:szCs w:val="21"/>
          <w:lang w:eastAsia="zh-CN"/>
        </w:rPr>
        <w:t>老爷海海域内所有渔排网箱。</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textAlignment w:val="auto"/>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二、清退时间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 xml:space="preserve">2021年7月1日至2021年11月30日。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textAlignment w:val="auto"/>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三、补偿对象及补偿、奖励标准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楷体简体" w:hAnsi="方正楷体简体" w:eastAsia="方正楷体简体" w:cs="方正楷体简体"/>
          <w:b w:val="0"/>
          <w:bCs w:val="0"/>
          <w:color w:val="auto"/>
          <w:sz w:val="21"/>
          <w:szCs w:val="21"/>
          <w:lang w:val="en-US" w:eastAsia="zh-CN"/>
        </w:rPr>
        <w:t>（一）补偿对象。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Style w:val="54"/>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补偿对象为东澳镇和礼纪镇2019年8月31日前组织登记的网箱（</w:t>
      </w:r>
      <w:r>
        <w:rPr>
          <w:rFonts w:hint="eastAsia" w:ascii="方正书宋简体" w:hAnsi="方正书宋简体" w:eastAsia="方正书宋简体" w:cs="方正书宋简体"/>
          <w:b w:val="0"/>
          <w:bCs w:val="0"/>
          <w:color w:val="auto"/>
          <w:sz w:val="21"/>
          <w:szCs w:val="21"/>
          <w:lang w:val="en-US" w:eastAsia="zh-CN"/>
        </w:rPr>
        <w:t>属于“</w:t>
      </w:r>
      <w:r>
        <w:rPr>
          <w:rFonts w:hint="eastAsia" w:ascii="方正书宋简体" w:hAnsi="方正书宋简体" w:eastAsia="方正书宋简体" w:cs="方正书宋简体"/>
          <w:b w:val="0"/>
          <w:bCs w:val="0"/>
          <w:color w:val="auto"/>
          <w:sz w:val="21"/>
          <w:szCs w:val="21"/>
          <w:lang w:eastAsia="zh-CN"/>
        </w:rPr>
        <w:t>原登记网箱”的，数量和本次登记数量不一致的，</w:t>
      </w:r>
      <w:r>
        <w:rPr>
          <w:rFonts w:hint="eastAsia" w:ascii="方正书宋简体" w:hAnsi="方正书宋简体" w:eastAsia="方正书宋简体" w:cs="方正书宋简体"/>
          <w:b w:val="0"/>
          <w:bCs w:val="0"/>
          <w:sz w:val="21"/>
          <w:szCs w:val="21"/>
          <w:lang w:val="en-US" w:eastAsia="zh-CN"/>
        </w:rPr>
        <w:t>以最终公示确认数量为准</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sz w:val="21"/>
          <w:szCs w:val="21"/>
          <w:lang w:val="en-US" w:eastAsia="zh-CN"/>
        </w:rPr>
        <w:t>。2019年8月31日登记结束后抢建新增的渔排网箱，一律不给予补偿和奖励。</w:t>
      </w:r>
      <w:r>
        <w:rPr>
          <w:rStyle w:val="54"/>
          <w:rFonts w:hint="eastAsia" w:ascii="方正书宋简体" w:hAnsi="方正书宋简体" w:eastAsia="方正书宋简体" w:cs="方正书宋简体"/>
          <w:b w:val="0"/>
          <w:bCs w:val="0"/>
          <w:sz w:val="21"/>
          <w:szCs w:val="21"/>
        </w:rPr>
        <w:t>养殖</w:t>
      </w:r>
      <w:r>
        <w:rPr>
          <w:rStyle w:val="54"/>
          <w:rFonts w:hint="eastAsia" w:ascii="方正书宋简体" w:hAnsi="方正书宋简体" w:eastAsia="方正书宋简体" w:cs="方正书宋简体"/>
          <w:b w:val="0"/>
          <w:bCs w:val="0"/>
          <w:color w:val="000000"/>
          <w:sz w:val="21"/>
          <w:szCs w:val="21"/>
          <w:lang w:eastAsia="zh-CN"/>
        </w:rPr>
        <w:t>的水生</w:t>
      </w:r>
      <w:r>
        <w:rPr>
          <w:rStyle w:val="54"/>
          <w:rFonts w:hint="eastAsia" w:ascii="方正书宋简体" w:hAnsi="方正书宋简体" w:eastAsia="方正书宋简体" w:cs="方正书宋简体"/>
          <w:b w:val="0"/>
          <w:bCs w:val="0"/>
          <w:color w:val="000000"/>
          <w:sz w:val="21"/>
          <w:szCs w:val="21"/>
        </w:rPr>
        <w:t>生物</w:t>
      </w:r>
      <w:r>
        <w:rPr>
          <w:rStyle w:val="54"/>
          <w:rFonts w:hint="eastAsia" w:ascii="方正书宋简体" w:hAnsi="方正书宋简体" w:eastAsia="方正书宋简体" w:cs="方正书宋简体"/>
          <w:b w:val="0"/>
          <w:bCs w:val="0"/>
          <w:sz w:val="21"/>
          <w:szCs w:val="21"/>
        </w:rPr>
        <w:t>不列入本次补偿范围，由养殖户自行处理。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楷体简体" w:hAnsi="方正楷体简体" w:eastAsia="方正楷体简体" w:cs="方正楷体简体"/>
          <w:b w:val="0"/>
          <w:bCs w:val="0"/>
          <w:color w:val="auto"/>
          <w:sz w:val="21"/>
          <w:szCs w:val="21"/>
          <w:lang w:val="en-US" w:eastAsia="zh-CN"/>
        </w:rPr>
        <w:t>（二）补偿标准。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eastAsia="zh-CN"/>
        </w:rPr>
      </w:pPr>
      <w:r>
        <w:rPr>
          <w:rFonts w:hint="eastAsia" w:ascii="方正书宋简体" w:hAnsi="方正书宋简体" w:eastAsia="方正书宋简体" w:cs="方正书宋简体"/>
          <w:b w:val="0"/>
          <w:bCs w:val="0"/>
          <w:sz w:val="21"/>
          <w:szCs w:val="21"/>
          <w:lang w:val="en-US" w:eastAsia="zh-CN"/>
        </w:rPr>
        <w:t>1.对2019年8月31日前组织登记的网箱，属于</w:t>
      </w:r>
      <w:r>
        <w:rPr>
          <w:rFonts w:hint="eastAsia" w:ascii="方正书宋简体" w:hAnsi="方正书宋简体" w:eastAsia="方正书宋简体" w:cs="方正书宋简体"/>
          <w:b w:val="0"/>
          <w:bCs w:val="0"/>
          <w:sz w:val="21"/>
          <w:szCs w:val="21"/>
        </w:rPr>
        <w:t>《中共万宁市委办公室  万宁市人民政府办公室关于印发&lt;老爷海剩余渔排拆迁工作实施方案&gt;的通知》（万委办〔2013〕43号）</w:t>
      </w:r>
      <w:r>
        <w:rPr>
          <w:rFonts w:hint="eastAsia" w:ascii="方正书宋简体" w:hAnsi="方正书宋简体" w:eastAsia="方正书宋简体" w:cs="方正书宋简体"/>
          <w:b w:val="0"/>
          <w:bCs w:val="0"/>
          <w:sz w:val="21"/>
          <w:szCs w:val="21"/>
          <w:lang w:eastAsia="zh-CN"/>
        </w:rPr>
        <w:t>拆迁范围但未拆迁的，</w:t>
      </w:r>
      <w:r>
        <w:rPr>
          <w:rFonts w:hint="eastAsia" w:ascii="方正书宋简体" w:hAnsi="方正书宋简体" w:eastAsia="方正书宋简体" w:cs="方正书宋简体"/>
          <w:b w:val="0"/>
          <w:bCs w:val="0"/>
          <w:sz w:val="21"/>
          <w:szCs w:val="21"/>
          <w:lang w:val="en-US" w:eastAsia="zh-CN"/>
        </w:rPr>
        <w:t>市政府统一按建排费每口2000元、自行拆除劳务费每口200元的标准给予补偿，合计每口网箱补偿标准为2200元</w:t>
      </w:r>
      <w:r>
        <w:rPr>
          <w:rStyle w:val="54"/>
          <w:rFonts w:hint="eastAsia" w:ascii="方正书宋简体" w:hAnsi="方正书宋简体" w:eastAsia="方正书宋简体" w:cs="方正书宋简体"/>
          <w:b w:val="0"/>
          <w:bCs w:val="0"/>
          <w:sz w:val="21"/>
          <w:szCs w:val="21"/>
        </w:rPr>
        <w:t>(每间渔排屋按一口网箱计算)</w:t>
      </w:r>
      <w:r>
        <w:rPr>
          <w:rStyle w:val="54"/>
          <w:rFonts w:hint="eastAsia" w:ascii="方正书宋简体" w:hAnsi="方正书宋简体" w:eastAsia="方正书宋简体" w:cs="方正书宋简体"/>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2.对2019年8月31日前组织登记的网箱，不属于</w:t>
      </w:r>
      <w:r>
        <w:rPr>
          <w:rFonts w:hint="eastAsia" w:ascii="方正书宋简体" w:hAnsi="方正书宋简体" w:eastAsia="方正书宋简体" w:cs="方正书宋简体"/>
          <w:b w:val="0"/>
          <w:bCs w:val="0"/>
          <w:sz w:val="21"/>
          <w:szCs w:val="21"/>
        </w:rPr>
        <w:t>万委办〔2013〕43号</w:t>
      </w:r>
      <w:r>
        <w:rPr>
          <w:rFonts w:hint="eastAsia" w:ascii="方正书宋简体" w:hAnsi="方正书宋简体" w:eastAsia="方正书宋简体" w:cs="方正书宋简体"/>
          <w:b w:val="0"/>
          <w:bCs w:val="0"/>
          <w:sz w:val="21"/>
          <w:szCs w:val="21"/>
          <w:lang w:eastAsia="zh-CN"/>
        </w:rPr>
        <w:t>拆迁范围的</w:t>
      </w:r>
      <w:r>
        <w:rPr>
          <w:rFonts w:hint="eastAsia" w:ascii="方正书宋简体" w:hAnsi="方正书宋简体" w:eastAsia="方正书宋简体" w:cs="方正书宋简体"/>
          <w:b w:val="0"/>
          <w:bCs w:val="0"/>
          <w:sz w:val="21"/>
          <w:szCs w:val="21"/>
          <w:lang w:val="en-US" w:eastAsia="zh-CN"/>
        </w:rPr>
        <w:t>新增渔排网箱，只给予自行拆除劳务费补偿，即每口网箱补偿200元</w:t>
      </w:r>
      <w:r>
        <w:rPr>
          <w:rFonts w:hint="eastAsia" w:ascii="方正书宋简体" w:hAnsi="方正书宋简体" w:eastAsia="方正书宋简体" w:cs="方正书宋简体"/>
          <w:b w:val="0"/>
          <w:bCs w:val="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方正楷体简体" w:hAnsi="方正楷体简体" w:eastAsia="方正楷体简体" w:cs="方正楷体简体"/>
          <w:b w:val="0"/>
          <w:bCs w:val="0"/>
          <w:color w:val="auto"/>
          <w:sz w:val="21"/>
          <w:szCs w:val="21"/>
          <w:lang w:val="en-US" w:eastAsia="zh-CN"/>
        </w:rPr>
        <w:t>（三）奖励标准。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在</w:t>
      </w:r>
      <w:r>
        <w:rPr>
          <w:rFonts w:hint="eastAsia" w:ascii="方正书宋简体" w:hAnsi="方正书宋简体" w:eastAsia="方正书宋简体" w:cs="方正书宋简体"/>
          <w:b w:val="0"/>
          <w:bCs w:val="0"/>
          <w:color w:val="000000"/>
          <w:sz w:val="21"/>
          <w:szCs w:val="21"/>
          <w:lang w:val="en-US" w:eastAsia="zh-CN"/>
        </w:rPr>
        <w:t>2021年9月10</w:t>
      </w:r>
      <w:r>
        <w:rPr>
          <w:rFonts w:hint="eastAsia" w:ascii="方正书宋简体" w:hAnsi="方正书宋简体" w:eastAsia="方正书宋简体" w:cs="方正书宋简体"/>
          <w:b w:val="0"/>
          <w:bCs w:val="0"/>
          <w:sz w:val="21"/>
          <w:szCs w:val="21"/>
          <w:lang w:val="en-US" w:eastAsia="zh-CN"/>
        </w:rPr>
        <w:t>日前与属地</w:t>
      </w:r>
      <w:r>
        <w:rPr>
          <w:rFonts w:hint="eastAsia" w:ascii="方正书宋简体" w:hAnsi="方正书宋简体" w:eastAsia="方正书宋简体" w:cs="方正书宋简体"/>
          <w:b w:val="0"/>
          <w:bCs w:val="0"/>
          <w:color w:val="auto"/>
          <w:sz w:val="21"/>
          <w:szCs w:val="21"/>
          <w:lang w:val="en-US" w:eastAsia="zh-CN"/>
        </w:rPr>
        <w:t>镇政府签订清退协议，且在规定时间内自行拆除的，按每口网箱200元的标准给予奖励；逾期不签订清退协议的，不给予奖励金。</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lang w:eastAsia="zh-CN"/>
        </w:rPr>
      </w:pPr>
      <w:r>
        <w:rPr>
          <w:rFonts w:hint="eastAsia" w:ascii="方正书宋简体" w:hAnsi="方正书宋简体" w:eastAsia="方正书宋简体" w:cs="方正书宋简体"/>
          <w:b w:val="0"/>
          <w:bCs w:val="0"/>
          <w:color w:val="000000"/>
          <w:kern w:val="0"/>
          <w:sz w:val="21"/>
          <w:szCs w:val="21"/>
          <w:lang w:val="en-US" w:eastAsia="zh-CN" w:bidi="ar-SA"/>
        </w:rPr>
        <w:t>四、</w:t>
      </w:r>
      <w:r>
        <w:rPr>
          <w:rFonts w:hint="eastAsia" w:ascii="方正书宋简体" w:hAnsi="方正书宋简体" w:eastAsia="方正书宋简体" w:cs="方正书宋简体"/>
          <w:b w:val="0"/>
          <w:bCs w:val="0"/>
          <w:i w:val="0"/>
          <w:caps w:val="0"/>
          <w:color w:val="000000"/>
          <w:spacing w:val="0"/>
          <w:sz w:val="21"/>
          <w:szCs w:val="21"/>
          <w:shd w:val="clear" w:color="auto" w:fill="FFFFFF"/>
        </w:rPr>
        <w:t>202</w:t>
      </w:r>
      <w:r>
        <w:rPr>
          <w:rFonts w:hint="eastAsia" w:ascii="方正书宋简体" w:hAnsi="方正书宋简体" w:eastAsia="方正书宋简体" w:cs="方正书宋简体"/>
          <w:b w:val="0"/>
          <w:bCs w:val="0"/>
          <w:i w:val="0"/>
          <w:caps w:val="0"/>
          <w:color w:val="000000"/>
          <w:spacing w:val="0"/>
          <w:sz w:val="21"/>
          <w:szCs w:val="21"/>
          <w:shd w:val="clear" w:color="auto" w:fill="FFFFFF"/>
          <w:lang w:val="en-US" w:eastAsia="zh-CN"/>
        </w:rPr>
        <w:t>1</w:t>
      </w:r>
      <w:r>
        <w:rPr>
          <w:rFonts w:hint="eastAsia" w:ascii="方正书宋简体" w:hAnsi="方正书宋简体" w:eastAsia="方正书宋简体" w:cs="方正书宋简体"/>
          <w:b w:val="0"/>
          <w:bCs w:val="0"/>
          <w:i w:val="0"/>
          <w:caps w:val="0"/>
          <w:color w:val="000000"/>
          <w:spacing w:val="0"/>
          <w:sz w:val="21"/>
          <w:szCs w:val="21"/>
          <w:shd w:val="clear" w:color="auto" w:fill="FFFFFF"/>
        </w:rPr>
        <w:t>年</w:t>
      </w:r>
      <w:r>
        <w:rPr>
          <w:rFonts w:hint="eastAsia" w:ascii="方正书宋简体" w:hAnsi="方正书宋简体" w:eastAsia="方正书宋简体" w:cs="方正书宋简体"/>
          <w:b w:val="0"/>
          <w:bCs w:val="0"/>
          <w:i w:val="0"/>
          <w:caps w:val="0"/>
          <w:color w:val="000000"/>
          <w:spacing w:val="0"/>
          <w:sz w:val="21"/>
          <w:szCs w:val="21"/>
          <w:shd w:val="clear" w:color="auto" w:fill="FFFFFF"/>
          <w:lang w:val="en-US" w:eastAsia="zh-CN"/>
        </w:rPr>
        <w:t>9</w:t>
      </w:r>
      <w:r>
        <w:rPr>
          <w:rFonts w:hint="eastAsia" w:ascii="方正书宋简体" w:hAnsi="方正书宋简体" w:eastAsia="方正书宋简体" w:cs="方正书宋简体"/>
          <w:b w:val="0"/>
          <w:bCs w:val="0"/>
          <w:i w:val="0"/>
          <w:caps w:val="0"/>
          <w:color w:val="000000"/>
          <w:spacing w:val="0"/>
          <w:sz w:val="21"/>
          <w:szCs w:val="21"/>
          <w:shd w:val="clear" w:color="auto" w:fill="FFFFFF"/>
        </w:rPr>
        <w:t>月</w:t>
      </w:r>
      <w:r>
        <w:rPr>
          <w:rFonts w:hint="eastAsia" w:ascii="方正书宋简体" w:hAnsi="方正书宋简体" w:eastAsia="方正书宋简体" w:cs="方正书宋简体"/>
          <w:b w:val="0"/>
          <w:bCs w:val="0"/>
          <w:i w:val="0"/>
          <w:caps w:val="0"/>
          <w:color w:val="000000"/>
          <w:spacing w:val="0"/>
          <w:sz w:val="21"/>
          <w:szCs w:val="21"/>
          <w:shd w:val="clear" w:color="auto" w:fill="FFFFFF"/>
          <w:lang w:val="en-US" w:eastAsia="zh-CN"/>
        </w:rPr>
        <w:t>10</w:t>
      </w:r>
      <w:r>
        <w:rPr>
          <w:rFonts w:hint="eastAsia" w:ascii="方正书宋简体" w:hAnsi="方正书宋简体" w:eastAsia="方正书宋简体" w:cs="方正书宋简体"/>
          <w:b w:val="0"/>
          <w:bCs w:val="0"/>
          <w:i w:val="0"/>
          <w:caps w:val="0"/>
          <w:color w:val="000000"/>
          <w:spacing w:val="0"/>
          <w:sz w:val="21"/>
          <w:szCs w:val="21"/>
          <w:shd w:val="clear" w:color="auto" w:fill="FFFFFF"/>
        </w:rPr>
        <w:t>日至2021年</w:t>
      </w:r>
      <w:r>
        <w:rPr>
          <w:rFonts w:hint="eastAsia" w:ascii="方正书宋简体" w:hAnsi="方正书宋简体" w:eastAsia="方正书宋简体" w:cs="方正书宋简体"/>
          <w:b w:val="0"/>
          <w:bCs w:val="0"/>
          <w:i w:val="0"/>
          <w:caps w:val="0"/>
          <w:color w:val="000000"/>
          <w:spacing w:val="0"/>
          <w:sz w:val="21"/>
          <w:szCs w:val="21"/>
          <w:shd w:val="clear" w:color="auto" w:fill="FFFFFF"/>
          <w:lang w:val="en-US" w:eastAsia="zh-CN"/>
        </w:rPr>
        <w:t>9</w:t>
      </w:r>
      <w:r>
        <w:rPr>
          <w:rFonts w:hint="eastAsia" w:ascii="方正书宋简体" w:hAnsi="方正书宋简体" w:eastAsia="方正书宋简体" w:cs="方正书宋简体"/>
          <w:b w:val="0"/>
          <w:bCs w:val="0"/>
          <w:i w:val="0"/>
          <w:caps w:val="0"/>
          <w:color w:val="000000"/>
          <w:spacing w:val="0"/>
          <w:sz w:val="21"/>
          <w:szCs w:val="21"/>
          <w:shd w:val="clear" w:color="auto" w:fill="FFFFFF"/>
        </w:rPr>
        <w:t>月3</w:t>
      </w:r>
      <w:r>
        <w:rPr>
          <w:rFonts w:hint="eastAsia" w:ascii="方正书宋简体" w:hAnsi="方正书宋简体" w:eastAsia="方正书宋简体" w:cs="方正书宋简体"/>
          <w:b w:val="0"/>
          <w:bCs w:val="0"/>
          <w:i w:val="0"/>
          <w:caps w:val="0"/>
          <w:color w:val="000000"/>
          <w:spacing w:val="0"/>
          <w:sz w:val="21"/>
          <w:szCs w:val="21"/>
          <w:shd w:val="clear" w:color="auto" w:fill="FFFFFF"/>
          <w:lang w:val="en-US" w:eastAsia="zh-CN"/>
        </w:rPr>
        <w:t>0</w:t>
      </w:r>
      <w:r>
        <w:rPr>
          <w:rFonts w:hint="eastAsia" w:ascii="方正书宋简体" w:hAnsi="方正书宋简体" w:eastAsia="方正书宋简体" w:cs="方正书宋简体"/>
          <w:b w:val="0"/>
          <w:bCs w:val="0"/>
          <w:i w:val="0"/>
          <w:caps w:val="0"/>
          <w:color w:val="000000"/>
          <w:spacing w:val="0"/>
          <w:sz w:val="21"/>
          <w:szCs w:val="21"/>
          <w:shd w:val="clear" w:color="auto" w:fill="FFFFFF"/>
        </w:rPr>
        <w:t>日，</w:t>
      </w:r>
      <w:r>
        <w:rPr>
          <w:rFonts w:hint="eastAsia" w:ascii="方正书宋简体" w:hAnsi="方正书宋简体" w:eastAsia="方正书宋简体" w:cs="方正书宋简体"/>
          <w:b w:val="0"/>
          <w:bCs w:val="0"/>
          <w:i w:val="0"/>
          <w:caps w:val="0"/>
          <w:color w:val="000000"/>
          <w:spacing w:val="0"/>
          <w:sz w:val="21"/>
          <w:szCs w:val="21"/>
          <w:shd w:val="clear" w:color="auto" w:fill="FFFFFF"/>
          <w:lang w:val="en-US" w:eastAsia="zh-CN"/>
        </w:rPr>
        <w:t>老爷海海域内的所有</w:t>
      </w:r>
      <w:r>
        <w:rPr>
          <w:rFonts w:hint="eastAsia" w:ascii="方正书宋简体" w:hAnsi="方正书宋简体" w:eastAsia="方正书宋简体" w:cs="方正书宋简体"/>
          <w:b w:val="0"/>
          <w:bCs w:val="0"/>
          <w:i w:val="0"/>
          <w:caps w:val="0"/>
          <w:color w:val="000000"/>
          <w:spacing w:val="0"/>
          <w:sz w:val="21"/>
          <w:szCs w:val="21"/>
          <w:shd w:val="clear" w:color="auto" w:fill="FFFFFF"/>
        </w:rPr>
        <w:t>渔排网箱业主</w:t>
      </w:r>
      <w:r>
        <w:rPr>
          <w:rFonts w:hint="eastAsia" w:ascii="方正书宋简体" w:hAnsi="方正书宋简体" w:eastAsia="方正书宋简体" w:cs="方正书宋简体"/>
          <w:b w:val="0"/>
          <w:bCs w:val="0"/>
          <w:i w:val="0"/>
          <w:caps w:val="0"/>
          <w:color w:val="000000"/>
          <w:spacing w:val="0"/>
          <w:sz w:val="21"/>
          <w:szCs w:val="21"/>
          <w:shd w:val="clear" w:color="auto" w:fill="FFFFFF"/>
          <w:lang w:val="en-US" w:eastAsia="zh-CN"/>
        </w:rPr>
        <w:t>必须</w:t>
      </w:r>
      <w:r>
        <w:rPr>
          <w:rFonts w:hint="eastAsia" w:ascii="方正书宋简体" w:hAnsi="方正书宋简体" w:eastAsia="方正书宋简体" w:cs="方正书宋简体"/>
          <w:b w:val="0"/>
          <w:bCs w:val="0"/>
          <w:i w:val="0"/>
          <w:caps w:val="0"/>
          <w:color w:val="000000"/>
          <w:spacing w:val="0"/>
          <w:sz w:val="21"/>
          <w:szCs w:val="21"/>
          <w:shd w:val="clear" w:color="auto" w:fill="FFFFFF"/>
        </w:rPr>
        <w:t>要按照</w:t>
      </w:r>
      <w:r>
        <w:rPr>
          <w:rFonts w:hint="eastAsia" w:ascii="方正书宋简体" w:hAnsi="方正书宋简体" w:eastAsia="方正书宋简体" w:cs="方正书宋简体"/>
          <w:b w:val="0"/>
          <w:bCs w:val="0"/>
          <w:i w:val="0"/>
          <w:caps w:val="0"/>
          <w:color w:val="000000"/>
          <w:spacing w:val="0"/>
          <w:sz w:val="21"/>
          <w:szCs w:val="21"/>
          <w:shd w:val="clear" w:color="auto" w:fill="FFFFFF"/>
          <w:lang w:val="en-US" w:eastAsia="zh-CN"/>
        </w:rPr>
        <w:t>有关</w:t>
      </w:r>
      <w:r>
        <w:rPr>
          <w:rFonts w:hint="eastAsia" w:ascii="方正书宋简体" w:hAnsi="方正书宋简体" w:eastAsia="方正书宋简体" w:cs="方正书宋简体"/>
          <w:b w:val="0"/>
          <w:bCs w:val="0"/>
          <w:i w:val="0"/>
          <w:caps w:val="0"/>
          <w:color w:val="000000"/>
          <w:spacing w:val="0"/>
          <w:sz w:val="21"/>
          <w:szCs w:val="21"/>
          <w:shd w:val="clear" w:color="auto" w:fill="FFFFFF"/>
        </w:rPr>
        <w:t>要求主动配合属地镇政府</w:t>
      </w:r>
      <w:r>
        <w:rPr>
          <w:rFonts w:hint="eastAsia" w:ascii="方正书宋简体" w:hAnsi="方正书宋简体" w:eastAsia="方正书宋简体" w:cs="方正书宋简体"/>
          <w:b w:val="0"/>
          <w:bCs w:val="0"/>
          <w:i w:val="0"/>
          <w:caps w:val="0"/>
          <w:color w:val="000000"/>
          <w:spacing w:val="0"/>
          <w:sz w:val="21"/>
          <w:szCs w:val="21"/>
          <w:shd w:val="clear" w:color="auto" w:fill="FFFFFF"/>
          <w:lang w:val="en-US" w:eastAsia="zh-CN"/>
        </w:rPr>
        <w:t>按时</w:t>
      </w:r>
      <w:r>
        <w:rPr>
          <w:rFonts w:hint="eastAsia" w:ascii="方正书宋简体" w:hAnsi="方正书宋简体" w:eastAsia="方正书宋简体" w:cs="方正书宋简体"/>
          <w:b w:val="0"/>
          <w:bCs w:val="0"/>
          <w:i w:val="0"/>
          <w:caps w:val="0"/>
          <w:color w:val="000000"/>
          <w:spacing w:val="0"/>
          <w:sz w:val="21"/>
          <w:szCs w:val="21"/>
          <w:shd w:val="clear" w:color="auto" w:fill="FFFFFF"/>
        </w:rPr>
        <w:t>完成养殖生物的迁移或起捕、所有渔排设施清理上岸等自行拆除工作。</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color w:val="000000"/>
          <w:kern w:val="0"/>
          <w:sz w:val="21"/>
          <w:szCs w:val="21"/>
          <w:lang w:val="en-US" w:eastAsia="zh-CN" w:bidi="ar-SA"/>
        </w:rPr>
        <w:t>五、</w:t>
      </w:r>
      <w:r>
        <w:rPr>
          <w:rFonts w:hint="eastAsia" w:ascii="方正书宋简体" w:hAnsi="方正书宋简体" w:eastAsia="方正书宋简体" w:cs="方正书宋简体"/>
          <w:b w:val="0"/>
          <w:bCs w:val="0"/>
          <w:color w:val="000000"/>
          <w:sz w:val="21"/>
          <w:szCs w:val="21"/>
          <w:lang w:val="en-US" w:eastAsia="zh-CN"/>
        </w:rPr>
        <w:t>从2021年10月1日开始，市政府将组织人员对老爷海海域内所有渔排网箱和附属设施依法强制清理，造成的损失由渔排网箱业主自行承担。</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color w:val="000000"/>
          <w:kern w:val="0"/>
          <w:sz w:val="21"/>
          <w:szCs w:val="21"/>
          <w:lang w:val="en-US" w:eastAsia="zh-CN" w:bidi="ar-SA"/>
        </w:rPr>
        <w:t>六、</w:t>
      </w:r>
      <w:r>
        <w:rPr>
          <w:rFonts w:hint="eastAsia" w:ascii="方正书宋简体" w:hAnsi="方正书宋简体" w:eastAsia="方正书宋简体" w:cs="方正书宋简体"/>
          <w:b w:val="0"/>
          <w:bCs w:val="0"/>
          <w:i w:val="0"/>
          <w:caps w:val="0"/>
          <w:color w:val="000000"/>
          <w:spacing w:val="0"/>
          <w:sz w:val="21"/>
          <w:szCs w:val="21"/>
          <w:shd w:val="clear" w:color="auto" w:fill="FFFFFF"/>
        </w:rPr>
        <w:t>本通告发布后擅自抢建渔排的和在市政府组织清理退出期间，</w:t>
      </w:r>
      <w:r>
        <w:rPr>
          <w:rFonts w:hint="eastAsia" w:ascii="方正书宋简体" w:hAnsi="方正书宋简体" w:eastAsia="方正书宋简体" w:cs="方正书宋简体"/>
          <w:b w:val="0"/>
          <w:bCs w:val="0"/>
          <w:i w:val="0"/>
          <w:caps w:val="0"/>
          <w:color w:val="000000"/>
          <w:spacing w:val="0"/>
          <w:sz w:val="21"/>
          <w:szCs w:val="21"/>
          <w:shd w:val="clear" w:color="auto" w:fill="FFFFFF"/>
          <w:lang w:eastAsia="zh-CN"/>
        </w:rPr>
        <w:t>存在</w:t>
      </w:r>
      <w:r>
        <w:rPr>
          <w:rFonts w:hint="eastAsia" w:ascii="方正书宋简体" w:hAnsi="方正书宋简体" w:eastAsia="方正书宋简体" w:cs="方正书宋简体"/>
          <w:b w:val="0"/>
          <w:bCs w:val="0"/>
          <w:i w:val="0"/>
          <w:caps w:val="0"/>
          <w:color w:val="000000"/>
          <w:spacing w:val="0"/>
          <w:sz w:val="21"/>
          <w:szCs w:val="21"/>
          <w:shd w:val="clear" w:color="auto" w:fill="FFFFFF"/>
        </w:rPr>
        <w:t>参与或煽动闹事，非法妨碍或暴力对抗执行公务行为的，市政府将依法追究当事人的法律责任。</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kern w:val="0"/>
          <w:sz w:val="21"/>
          <w:szCs w:val="21"/>
          <w:lang w:val="en-US" w:eastAsia="zh-CN" w:bidi="ar-SA"/>
        </w:rPr>
        <w:t>七、</w:t>
      </w:r>
      <w:r>
        <w:rPr>
          <w:rFonts w:hint="eastAsia" w:ascii="方正书宋简体" w:hAnsi="方正书宋简体" w:eastAsia="方正书宋简体" w:cs="方正书宋简体"/>
          <w:b w:val="0"/>
          <w:bCs w:val="0"/>
          <w:sz w:val="21"/>
          <w:szCs w:val="21"/>
          <w:lang w:val="en-US" w:eastAsia="zh-CN"/>
        </w:rPr>
        <w:t>本通告自发布之日起施行。</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7"/>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pacing w:val="0"/>
          <w:w w:val="100"/>
          <w:sz w:val="40"/>
          <w:szCs w:val="40"/>
          <w:lang w:val="en-US" w:eastAsia="zh-CN"/>
        </w:rPr>
        <w:t>征收收回土地</w:t>
      </w:r>
      <w:r>
        <w:rPr>
          <w:rFonts w:hint="eastAsia" w:ascii="方正小标宋简体" w:hAnsi="方正小标宋简体" w:eastAsia="方正小标宋简体" w:cs="方正小标宋简体"/>
          <w:spacing w:val="0"/>
          <w:w w:val="100"/>
          <w:sz w:val="40"/>
          <w:szCs w:val="40"/>
        </w:rPr>
        <w:t>的</w:t>
      </w:r>
      <w:r>
        <w:rPr>
          <w:rFonts w:hint="eastAsia" w:ascii="方正小标宋简体" w:hAnsi="方正小标宋简体" w:eastAsia="方正小标宋简体" w:cs="方正小标宋简体"/>
          <w:spacing w:val="0"/>
          <w:w w:val="100"/>
          <w:sz w:val="40"/>
          <w:szCs w:val="40"/>
          <w:lang w:eastAsia="zh-CN"/>
        </w:rPr>
        <w:t>通</w:t>
      </w:r>
      <w:r>
        <w:rPr>
          <w:rFonts w:hint="eastAsia" w:ascii="方正小标宋简体" w:hAnsi="方正小标宋简体" w:eastAsia="方正小标宋简体" w:cs="方正小标宋简体"/>
          <w:spacing w:val="0"/>
          <w:w w:val="100"/>
          <w:sz w:val="40"/>
          <w:szCs w:val="40"/>
        </w:rPr>
        <w:t>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万府〔2021〕56号</w:t>
      </w:r>
    </w:p>
    <w:p>
      <w:pPr>
        <w:pStyle w:val="13"/>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为加快海南海事局</w:t>
      </w:r>
      <w:r>
        <w:rPr>
          <w:rFonts w:hint="eastAsia" w:ascii="方正书宋简体" w:hAnsi="方正书宋简体" w:eastAsia="方正书宋简体" w:cs="方正书宋简体"/>
          <w:b w:val="0"/>
          <w:bCs w:val="0"/>
          <w:sz w:val="21"/>
          <w:szCs w:val="21"/>
          <w:lang w:eastAsia="zh-CN"/>
        </w:rPr>
        <w:t>海事监管</w:t>
      </w:r>
      <w:r>
        <w:rPr>
          <w:rFonts w:hint="eastAsia" w:ascii="方正书宋简体" w:hAnsi="方正书宋简体" w:eastAsia="方正书宋简体" w:cs="方正书宋简体"/>
          <w:b w:val="0"/>
          <w:bCs w:val="0"/>
          <w:sz w:val="21"/>
          <w:szCs w:val="21"/>
        </w:rPr>
        <w:t>项目开发建设步伐,市政府决定征收收回位于万宁市山根镇横山村委会地段部分土地。现就有关事项通告如下: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eastAsia="zh-CN"/>
        </w:rPr>
        <w:t>一、</w:t>
      </w:r>
      <w:r>
        <w:rPr>
          <w:rFonts w:hint="eastAsia" w:ascii="方正书宋简体" w:hAnsi="方正书宋简体" w:eastAsia="方正书宋简体" w:cs="方正书宋简体"/>
          <w:b w:val="0"/>
          <w:bCs w:val="0"/>
          <w:sz w:val="21"/>
          <w:szCs w:val="21"/>
        </w:rPr>
        <w:t>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val="0"/>
          <w:sz w:val="21"/>
          <w:szCs w:val="21"/>
          <w:lang w:eastAsia="zh-CN"/>
        </w:rPr>
      </w:pPr>
      <w:r>
        <w:rPr>
          <w:rFonts w:hint="eastAsia" w:ascii="方正书宋简体" w:hAnsi="方正书宋简体" w:eastAsia="方正书宋简体" w:cs="方正书宋简体"/>
          <w:b w:val="0"/>
          <w:bCs w:val="0"/>
          <w:sz w:val="21"/>
          <w:szCs w:val="21"/>
        </w:rPr>
        <w:t>海南海事局</w:t>
      </w:r>
      <w:r>
        <w:rPr>
          <w:rFonts w:hint="eastAsia" w:ascii="方正书宋简体" w:hAnsi="方正书宋简体" w:eastAsia="方正书宋简体" w:cs="方正书宋简体"/>
          <w:b w:val="0"/>
          <w:bCs w:val="0"/>
          <w:sz w:val="21"/>
          <w:szCs w:val="21"/>
          <w:lang w:eastAsia="zh-CN"/>
        </w:rPr>
        <w:t>海事监管</w:t>
      </w:r>
      <w:r>
        <w:rPr>
          <w:rFonts w:hint="eastAsia" w:ascii="方正书宋简体" w:hAnsi="方正书宋简体" w:eastAsia="方正书宋简体" w:cs="方正书宋简体"/>
          <w:b w:val="0"/>
          <w:bCs w:val="0"/>
          <w:sz w:val="21"/>
          <w:szCs w:val="21"/>
        </w:rPr>
        <w:t>项目,土地用途为军事设施用地</w:t>
      </w:r>
      <w:r>
        <w:rPr>
          <w:rFonts w:hint="eastAsia" w:ascii="方正书宋简体" w:hAnsi="方正书宋简体" w:eastAsia="方正书宋简体" w:cs="方正书宋简体"/>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lang w:eastAsia="zh-CN"/>
        </w:rPr>
      </w:pPr>
      <w:r>
        <w:rPr>
          <w:rFonts w:hint="eastAsia" w:ascii="方正书宋简体" w:hAnsi="方正书宋简体" w:eastAsia="方正书宋简体" w:cs="方正书宋简体"/>
          <w:b w:val="0"/>
          <w:bCs w:val="0"/>
          <w:sz w:val="21"/>
          <w:szCs w:val="21"/>
          <w:lang w:val="en-US" w:eastAsia="zh-CN"/>
        </w:rPr>
        <w:t>二、</w:t>
      </w:r>
      <w:r>
        <w:rPr>
          <w:rFonts w:hint="eastAsia" w:ascii="方正书宋简体" w:hAnsi="方正书宋简体" w:eastAsia="方正书宋简体" w:cs="方正书宋简体"/>
          <w:b w:val="0"/>
          <w:bCs w:val="0"/>
          <w:sz w:val="21"/>
          <w:szCs w:val="21"/>
        </w:rPr>
        <w:t>征收收回土地的位置</w:t>
      </w:r>
      <w:r>
        <w:rPr>
          <w:rFonts w:hint="eastAsia" w:ascii="方正书宋简体" w:hAnsi="方正书宋简体" w:eastAsia="方正书宋简体" w:cs="方正书宋简体"/>
          <w:b w:val="0"/>
          <w:bCs w:val="0"/>
          <w:sz w:val="21"/>
          <w:szCs w:val="21"/>
          <w:lang w:eastAsia="zh-CN"/>
        </w:rPr>
        <w:t>（</w:t>
      </w:r>
      <w:r>
        <w:rPr>
          <w:rFonts w:hint="eastAsia" w:ascii="方正书宋简体" w:hAnsi="方正书宋简体" w:eastAsia="方正书宋简体" w:cs="方正书宋简体"/>
          <w:b w:val="0"/>
          <w:bCs w:val="0"/>
          <w:sz w:val="21"/>
          <w:szCs w:val="21"/>
        </w:rPr>
        <w:t>四至范围</w:t>
      </w:r>
      <w:r>
        <w:rPr>
          <w:rFonts w:hint="eastAsia" w:ascii="方正书宋简体" w:hAnsi="方正书宋简体" w:eastAsia="方正书宋简体" w:cs="方正书宋简体"/>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万宁市山根镇</w:t>
      </w:r>
      <w:r>
        <w:rPr>
          <w:rFonts w:hint="eastAsia" w:ascii="方正书宋简体" w:hAnsi="方正书宋简体" w:eastAsia="方正书宋简体" w:cs="方正书宋简体"/>
          <w:b w:val="0"/>
          <w:bCs w:val="0"/>
          <w:sz w:val="21"/>
          <w:szCs w:val="21"/>
          <w:lang w:eastAsia="zh-CN"/>
        </w:rPr>
        <w:t>横</w:t>
      </w:r>
      <w:r>
        <w:rPr>
          <w:rFonts w:hint="eastAsia" w:ascii="方正书宋简体" w:hAnsi="方正书宋简体" w:eastAsia="方正书宋简体" w:cs="方正书宋简体"/>
          <w:b w:val="0"/>
          <w:bCs w:val="0"/>
          <w:sz w:val="21"/>
          <w:szCs w:val="21"/>
        </w:rPr>
        <w:t>山村委会地段(具体坐标详见附图所示)。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三、土地的</w:t>
      </w:r>
      <w:r>
        <w:rPr>
          <w:rFonts w:hint="eastAsia" w:ascii="方正书宋简体" w:hAnsi="方正书宋简体" w:eastAsia="方正书宋简体" w:cs="方正书宋简体"/>
          <w:b w:val="0"/>
          <w:bCs w:val="0"/>
          <w:sz w:val="21"/>
          <w:szCs w:val="21"/>
          <w:lang w:eastAsia="zh-CN"/>
        </w:rPr>
        <w:t>权</w:t>
      </w:r>
      <w:r>
        <w:rPr>
          <w:rFonts w:hint="eastAsia" w:ascii="方正书宋简体" w:hAnsi="方正书宋简体" w:eastAsia="方正书宋简体" w:cs="方正书宋简体"/>
          <w:b w:val="0"/>
          <w:bCs w:val="0"/>
          <w:sz w:val="21"/>
          <w:szCs w:val="21"/>
        </w:rPr>
        <w:t>属单位和征收收回面积</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征收收回山根镇华明村委会第一村民小组、山根镇横山村委会第一至第十九村民小组集体所有土地及相关集体经济组织开垦使用的国有土地总面积约270亩。</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四、凡对上述范围内有土地及地面附着物所有权、使用权或他项权利主张的单位或个人,请自本通告发布之日起15日内,向山根镇人民政府提出申请,逾期不提出的,视为无</w:t>
      </w:r>
      <w:r>
        <w:rPr>
          <w:rFonts w:hint="eastAsia" w:ascii="方正书宋简体" w:hAnsi="方正书宋简体" w:eastAsia="方正书宋简体" w:cs="方正书宋简体"/>
          <w:b w:val="0"/>
          <w:bCs w:val="0"/>
          <w:sz w:val="21"/>
          <w:szCs w:val="21"/>
          <w:lang w:eastAsia="zh-CN"/>
        </w:rPr>
        <w:t>权</w:t>
      </w:r>
      <w:r>
        <w:rPr>
          <w:rFonts w:hint="eastAsia" w:ascii="方正书宋简体" w:hAnsi="方正书宋简体" w:eastAsia="方正书宋简体" w:cs="方正书宋简体"/>
          <w:b w:val="0"/>
          <w:bCs w:val="0"/>
          <w:sz w:val="21"/>
          <w:szCs w:val="21"/>
        </w:rPr>
        <w:t>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五、自本通告发布之日起,凡在征地范围内突击抢种的树木青苗,抢建的建</w:t>
      </w:r>
      <w:r>
        <w:rPr>
          <w:rFonts w:hint="eastAsia" w:ascii="方正书宋简体" w:hAnsi="方正书宋简体" w:eastAsia="方正书宋简体" w:cs="方正书宋简体"/>
          <w:b w:val="0"/>
          <w:bCs w:val="0"/>
          <w:sz w:val="21"/>
          <w:szCs w:val="21"/>
          <w:lang w:eastAsia="zh-CN"/>
        </w:rPr>
        <w:t>（</w:t>
      </w:r>
      <w:r>
        <w:rPr>
          <w:rFonts w:hint="eastAsia" w:ascii="方正书宋简体" w:hAnsi="方正书宋简体" w:eastAsia="方正书宋简体" w:cs="方正书宋简体"/>
          <w:b w:val="0"/>
          <w:bCs w:val="0"/>
          <w:sz w:val="21"/>
          <w:szCs w:val="21"/>
        </w:rPr>
        <w:t>构</w:t>
      </w:r>
      <w:r>
        <w:rPr>
          <w:rFonts w:hint="eastAsia" w:ascii="方正书宋简体" w:hAnsi="方正书宋简体" w:eastAsia="方正书宋简体" w:cs="方正书宋简体"/>
          <w:b w:val="0"/>
          <w:bCs w:val="0"/>
          <w:sz w:val="21"/>
          <w:szCs w:val="21"/>
          <w:lang w:eastAsia="zh-CN"/>
        </w:rPr>
        <w:t>）</w:t>
      </w:r>
      <w:r>
        <w:rPr>
          <w:rFonts w:hint="eastAsia" w:ascii="方正书宋简体" w:hAnsi="方正书宋简体" w:eastAsia="方正书宋简体" w:cs="方正书宋简体"/>
          <w:b w:val="0"/>
          <w:bCs w:val="0"/>
          <w:sz w:val="21"/>
          <w:szCs w:val="21"/>
        </w:rPr>
        <w:t>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7"/>
        <w:keepNext w:val="0"/>
        <w:keepLines w:val="0"/>
        <w:pageBreakBefore w:val="0"/>
        <w:widowControl w:val="0"/>
        <w:kinsoku/>
        <w:wordWrap/>
        <w:overflowPunct/>
        <w:topLinePunct w:val="0"/>
        <w:bidi w:val="0"/>
        <w:snapToGrid/>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pacing w:val="0"/>
          <w:w w:val="100"/>
          <w:sz w:val="40"/>
          <w:szCs w:val="40"/>
          <w:lang w:val="en-US" w:eastAsia="zh-CN"/>
        </w:rPr>
        <w:t>征收土地</w:t>
      </w:r>
      <w:r>
        <w:rPr>
          <w:rFonts w:hint="eastAsia" w:ascii="方正小标宋简体" w:hAnsi="方正小标宋简体" w:eastAsia="方正小标宋简体" w:cs="方正小标宋简体"/>
          <w:spacing w:val="0"/>
          <w:w w:val="100"/>
          <w:sz w:val="40"/>
          <w:szCs w:val="40"/>
        </w:rPr>
        <w:t>的</w:t>
      </w:r>
      <w:r>
        <w:rPr>
          <w:rFonts w:hint="eastAsia" w:ascii="方正小标宋简体" w:hAnsi="方正小标宋简体" w:eastAsia="方正小标宋简体" w:cs="方正小标宋简体"/>
          <w:spacing w:val="0"/>
          <w:w w:val="100"/>
          <w:sz w:val="40"/>
          <w:szCs w:val="40"/>
          <w:lang w:eastAsia="zh-CN"/>
        </w:rPr>
        <w:t>通</w:t>
      </w:r>
      <w:r>
        <w:rPr>
          <w:rFonts w:hint="eastAsia" w:ascii="方正小标宋简体" w:hAnsi="方正小标宋简体" w:eastAsia="方正小标宋简体" w:cs="方正小标宋简体"/>
          <w:spacing w:val="0"/>
          <w:w w:val="100"/>
          <w:sz w:val="40"/>
          <w:szCs w:val="40"/>
        </w:rPr>
        <w:t>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万府〔2021〕57号</w:t>
      </w:r>
    </w:p>
    <w:p>
      <w:pPr>
        <w:pStyle w:val="13"/>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val="en-US" w:eastAsia="zh-CN"/>
        </w:rPr>
        <w:t>为</w:t>
      </w:r>
      <w:r>
        <w:rPr>
          <w:rFonts w:hint="eastAsia" w:ascii="方正书宋简体" w:hAnsi="方正书宋简体" w:eastAsia="方正书宋简体" w:cs="方正书宋简体"/>
          <w:sz w:val="21"/>
          <w:szCs w:val="21"/>
        </w:rPr>
        <w:t>了促进万宁市经济发展,市政府决定征收位于和乐镇联丰村委会地段部分土地。现就有关事项通告如下</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一、</w:t>
      </w:r>
      <w:r>
        <w:rPr>
          <w:rFonts w:hint="eastAsia" w:ascii="方正书宋简体" w:hAnsi="方正书宋简体" w:eastAsia="方正书宋简体" w:cs="方正书宋简体"/>
          <w:sz w:val="21"/>
          <w:szCs w:val="21"/>
        </w:rPr>
        <w:t>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万让2021-29号地块,海南省环岛旅游公路大花角驿站项目,土地用途为商服用地</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二、</w:t>
      </w:r>
      <w:r>
        <w:rPr>
          <w:rFonts w:hint="eastAsia" w:ascii="方正书宋简体" w:hAnsi="方正书宋简体" w:eastAsia="方正书宋简体" w:cs="方正书宋简体"/>
          <w:sz w:val="21"/>
          <w:szCs w:val="21"/>
        </w:rPr>
        <w:t>征收土地的位置</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四至范围</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位于万宁市和乐镇联丰村委会地段(具体坐标详见附图所示)。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三、</w:t>
      </w:r>
      <w:r>
        <w:rPr>
          <w:rFonts w:hint="eastAsia" w:ascii="方正书宋简体" w:hAnsi="方正书宋简体" w:eastAsia="方正书宋简体" w:cs="方正书宋简体"/>
          <w:sz w:val="21"/>
          <w:szCs w:val="21"/>
        </w:rPr>
        <w:t>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征收和乐镇联丰村委会高龙、新龙、多德村民小组集体土地面积约101.79亩。各土地权属单位准确面积以实际测量为准</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四、凡对上述范围内有土地及地面附着物所有权、使用权或他项权利主张的其他单位或个人,请自本通告发布之日起15日内,向属地和乐镇人民政府提出申请,逾期不提出的,视为无权利或自动放弃权利主张。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pacing w:val="0"/>
          <w:w w:val="100"/>
          <w:sz w:val="40"/>
          <w:szCs w:val="40"/>
          <w:lang w:val="en-US" w:eastAsia="zh-CN"/>
        </w:rPr>
        <w:t>征收收回土地</w:t>
      </w:r>
      <w:r>
        <w:rPr>
          <w:rFonts w:hint="eastAsia" w:ascii="方正小标宋简体" w:hAnsi="方正小标宋简体" w:eastAsia="方正小标宋简体" w:cs="方正小标宋简体"/>
          <w:spacing w:val="0"/>
          <w:w w:val="100"/>
          <w:sz w:val="40"/>
          <w:szCs w:val="40"/>
        </w:rPr>
        <w:t>的</w:t>
      </w:r>
      <w:r>
        <w:rPr>
          <w:rFonts w:hint="eastAsia" w:ascii="方正小标宋简体" w:hAnsi="方正小标宋简体" w:eastAsia="方正小标宋简体" w:cs="方正小标宋简体"/>
          <w:spacing w:val="0"/>
          <w:w w:val="100"/>
          <w:sz w:val="40"/>
          <w:szCs w:val="40"/>
          <w:lang w:eastAsia="zh-CN"/>
        </w:rPr>
        <w:t>通</w:t>
      </w:r>
      <w:r>
        <w:rPr>
          <w:rFonts w:hint="eastAsia" w:ascii="方正小标宋简体" w:hAnsi="方正小标宋简体" w:eastAsia="方正小标宋简体" w:cs="方正小标宋简体"/>
          <w:spacing w:val="0"/>
          <w:w w:val="100"/>
          <w:sz w:val="40"/>
          <w:szCs w:val="40"/>
        </w:rPr>
        <w:t>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万府〔2021〕58号</w:t>
      </w:r>
    </w:p>
    <w:p>
      <w:pPr>
        <w:pStyle w:val="13"/>
        <w:keepNext w:val="0"/>
        <w:keepLines w:val="0"/>
        <w:pageBreakBefore w:val="0"/>
        <w:widowControl w:val="0"/>
        <w:kinsoku/>
        <w:wordWrap/>
        <w:overflowPunct/>
        <w:topLinePunct w:val="0"/>
        <w:autoSpaceDE/>
        <w:autoSpaceDN/>
        <w:bidi w:val="0"/>
        <w:adjustRightInd/>
        <w:snapToGrid/>
        <w:spacing w:line="380" w:lineRule="exact"/>
        <w:ind w:left="0"/>
        <w:textAlignment w:val="auto"/>
        <w:outlineLvl w:val="9"/>
        <w:rPr>
          <w:rFonts w:hint="eastAsia" w:ascii="方正书宋简体" w:hAnsi="方正书宋简体" w:eastAsia="方正书宋简体" w:cs="方正书宋简体"/>
          <w:sz w:val="18"/>
          <w:szCs w:val="18"/>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为了促进万宁市经济发展,市政府决定</w:t>
      </w:r>
      <w:r>
        <w:rPr>
          <w:rFonts w:hint="eastAsia" w:ascii="方正书宋简体" w:hAnsi="方正书宋简体" w:eastAsia="方正书宋简体" w:cs="方正书宋简体"/>
          <w:sz w:val="21"/>
          <w:szCs w:val="21"/>
          <w:lang w:eastAsia="zh-CN"/>
        </w:rPr>
        <w:t>征收收回</w:t>
      </w:r>
      <w:r>
        <w:rPr>
          <w:rFonts w:hint="eastAsia" w:ascii="方正书宋简体" w:hAnsi="方正书宋简体" w:eastAsia="方正书宋简体" w:cs="方正书宋简体"/>
          <w:sz w:val="21"/>
          <w:szCs w:val="21"/>
        </w:rPr>
        <w:t>位于东澳镇蓝田村委会东侧地段部分土地。现就有关事项通告如下</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一、</w:t>
      </w:r>
      <w:r>
        <w:rPr>
          <w:rFonts w:hint="eastAsia" w:ascii="方正书宋简体" w:hAnsi="方正书宋简体" w:eastAsia="方正书宋简体" w:cs="方正书宋简体"/>
          <w:sz w:val="21"/>
          <w:szCs w:val="21"/>
        </w:rPr>
        <w:t>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万让2021-30号地块,海南省环岛旅游公路蓝田驿站项目,土地用途为商服用地</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二、</w:t>
      </w:r>
      <w:r>
        <w:rPr>
          <w:rFonts w:hint="eastAsia" w:ascii="方正书宋简体" w:hAnsi="方正书宋简体" w:eastAsia="方正书宋简体" w:cs="方正书宋简体"/>
          <w:sz w:val="21"/>
          <w:szCs w:val="21"/>
        </w:rPr>
        <w:t>收回土地的位置</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四至范围</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位于万宁市东澳镇蓝田村委会东侧地段</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具体坐标详见附图所示</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三、</w:t>
      </w:r>
      <w:r>
        <w:rPr>
          <w:rFonts w:hint="eastAsia" w:ascii="方正书宋简体" w:hAnsi="方正书宋简体" w:eastAsia="方正书宋简体" w:cs="方正书宋简体"/>
          <w:sz w:val="21"/>
          <w:szCs w:val="21"/>
        </w:rPr>
        <w:t>被收回土地的权属单位和面积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收回相关集体经济组织开垦使用的国有土地面积约110.63亩</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各土地权属单位准确面积以实际测量为准。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四、凡对上述范围内有土地及地面附着物所有权、使用权或他项权利主张的其他单位或个人,请自本通告发布之日起15日内,向属地</w:t>
      </w:r>
      <w:r>
        <w:rPr>
          <w:rFonts w:hint="eastAsia" w:ascii="方正书宋简体" w:hAnsi="方正书宋简体" w:eastAsia="方正书宋简体" w:cs="方正书宋简体"/>
          <w:sz w:val="21"/>
          <w:szCs w:val="21"/>
          <w:lang w:eastAsia="zh-CN"/>
        </w:rPr>
        <w:t>东澳</w:t>
      </w:r>
      <w:r>
        <w:rPr>
          <w:rFonts w:hint="eastAsia" w:ascii="方正书宋简体" w:hAnsi="方正书宋简体" w:eastAsia="方正书宋简体" w:cs="方正书宋简体"/>
          <w:sz w:val="21"/>
          <w:szCs w:val="21"/>
        </w:rPr>
        <w:t>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z w:val="21"/>
          <w:szCs w:val="21"/>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t>（此件主动公开）</w:t>
      </w:r>
    </w:p>
    <w:p>
      <w:pPr>
        <w:pStyle w:val="27"/>
        <w:keepNext w:val="0"/>
        <w:keepLines w:val="0"/>
        <w:pageBreakBefore w:val="0"/>
        <w:widowControl w:val="0"/>
        <w:kinsoku/>
        <w:wordWrap/>
        <w:overflowPunct/>
        <w:topLinePunct w:val="0"/>
        <w:bidi w:val="0"/>
        <w:snapToGrid w:val="0"/>
        <w:spacing w:line="380" w:lineRule="exact"/>
        <w:jc w:val="left"/>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关于征收土地的通告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万府〔2021〕67号</w:t>
      </w:r>
    </w:p>
    <w:p>
      <w:pPr>
        <w:pStyle w:val="13"/>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为了促进万宁市经济发展,市政府决定征收位于万宁市万城镇周家庄地段部分土地</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spacing w:val="0"/>
          <w:sz w:val="21"/>
          <w:szCs w:val="21"/>
        </w:rPr>
        <w:t>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万宁市万让2021-42号地块,土地用途为教育用地。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位于万宁市万城镇周家庄地段（具体坐标详见附图所示）。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征收万城镇周家庄村委会第十九村民小组集体土地总面积约12.55亩。各土地权属单位准确面积以实际测量为准。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四、凡对上述范围内有土地及地面附着物所有权、使用权或他项权利主张的其他单位或个人，请自本通告发布之日起15日内，向万城镇人民政府提出申请，逾期不提出的，视为无权利或自动放弃权利主张。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pacing w:val="0"/>
          <w:sz w:val="21"/>
          <w:szCs w:val="21"/>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27"/>
        <w:keepNext w:val="0"/>
        <w:keepLines w:val="0"/>
        <w:pageBreakBefore w:val="0"/>
        <w:widowControl w:val="0"/>
        <w:kinsoku/>
        <w:wordWrap/>
        <w:overflowPunct/>
        <w:topLinePunct w:val="0"/>
        <w:bidi w:val="0"/>
        <w:snapToGrid/>
        <w:spacing w:line="380" w:lineRule="exact"/>
        <w:textAlignment w:val="auto"/>
        <w:rPr>
          <w:rFonts w:hint="eastAsia"/>
          <w:color w:val="000000" w:themeColor="text1"/>
          <w:spacing w:val="0"/>
          <w:w w:val="100"/>
          <w:sz w:val="21"/>
          <w:szCs w:val="21"/>
          <w:lang w:eastAsia="zh-CN"/>
          <w14:textFill>
            <w14:solidFill>
              <w14:schemeClr w14:val="tx1"/>
            </w14:solidFill>
          </w14:textFill>
        </w:rPr>
      </w:pPr>
      <w:r>
        <w:rPr>
          <w:rFonts w:hint="eastAsia"/>
          <w:color w:val="000000" w:themeColor="text1"/>
          <w:spacing w:val="0"/>
          <w:w w:val="100"/>
          <w:sz w:val="21"/>
          <w:szCs w:val="21"/>
          <w:lang w:eastAsia="zh-CN"/>
          <w14:textFill>
            <w14:solidFill>
              <w14:schemeClr w14:val="tx1"/>
            </w14:solidFill>
          </w14:textFill>
        </w:rPr>
        <w:br w:type="page"/>
      </w:r>
    </w:p>
    <w:p>
      <w:pPr>
        <w:pStyle w:val="27"/>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万府〔2021〕78号</w:t>
      </w:r>
    </w:p>
    <w:p>
      <w:pPr>
        <w:pStyle w:val="13"/>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360" w:firstLineChars="200"/>
        <w:textAlignment w:val="auto"/>
        <w:outlineLvl w:val="9"/>
        <w:rPr>
          <w:rFonts w:hint="eastAsia" w:ascii="方正书宋简体" w:hAnsi="方正书宋简体" w:eastAsia="方正书宋简体" w:cs="方正书宋简体"/>
          <w:bCs/>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为了促进万宁市经济发展,市政府决定征收位于万城镇</w:t>
      </w:r>
      <w:r>
        <w:rPr>
          <w:rFonts w:hint="eastAsia" w:ascii="方正书宋简体" w:hAnsi="方正书宋简体" w:eastAsia="方正书宋简体" w:cs="方正书宋简体"/>
          <w:spacing w:val="0"/>
          <w:sz w:val="21"/>
          <w:szCs w:val="21"/>
          <w:lang w:val="en-US" w:eastAsia="zh-CN"/>
        </w:rPr>
        <w:t>环市二东路南侧，</w:t>
      </w:r>
      <w:r>
        <w:rPr>
          <w:rFonts w:hint="eastAsia" w:ascii="方正书宋简体" w:hAnsi="方正书宋简体" w:eastAsia="方正书宋简体" w:cs="方正书宋简体"/>
          <w:spacing w:val="0"/>
          <w:sz w:val="21"/>
          <w:szCs w:val="21"/>
        </w:rPr>
        <w:t>时代峯景</w:t>
      </w:r>
      <w:r>
        <w:rPr>
          <w:rFonts w:hint="eastAsia" w:ascii="方正书宋简体" w:hAnsi="方正书宋简体" w:eastAsia="方正书宋简体" w:cs="方正书宋简体"/>
          <w:spacing w:val="0"/>
          <w:sz w:val="21"/>
          <w:szCs w:val="21"/>
          <w:lang w:val="en-US" w:eastAsia="zh-CN"/>
        </w:rPr>
        <w:t>项目</w:t>
      </w:r>
      <w:r>
        <w:rPr>
          <w:rFonts w:hint="eastAsia" w:ascii="方正书宋简体" w:hAnsi="方正书宋简体" w:eastAsia="方正书宋简体" w:cs="方正书宋简体"/>
          <w:spacing w:val="0"/>
          <w:sz w:val="21"/>
          <w:szCs w:val="21"/>
        </w:rPr>
        <w:t>东侧</w:t>
      </w:r>
      <w:r>
        <w:rPr>
          <w:rFonts w:hint="eastAsia" w:ascii="方正书宋简体" w:hAnsi="方正书宋简体" w:eastAsia="方正书宋简体" w:cs="方正书宋简体"/>
          <w:spacing w:val="0"/>
          <w:sz w:val="21"/>
          <w:szCs w:val="21"/>
          <w:lang w:val="en-US" w:eastAsia="zh-CN"/>
        </w:rPr>
        <w:t>地段</w:t>
      </w:r>
      <w:r>
        <w:rPr>
          <w:rFonts w:hint="eastAsia" w:ascii="方正书宋简体" w:hAnsi="方正书宋简体" w:eastAsia="方正书宋简体" w:cs="方正书宋简体"/>
          <w:spacing w:val="0"/>
          <w:sz w:val="21"/>
          <w:szCs w:val="21"/>
        </w:rPr>
        <w:t>部分土地</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spacing w:val="0"/>
          <w:sz w:val="21"/>
          <w:szCs w:val="21"/>
        </w:rPr>
        <w:t>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万宁市万让202</w:t>
      </w:r>
      <w:r>
        <w:rPr>
          <w:rFonts w:hint="eastAsia" w:ascii="方正书宋简体" w:hAnsi="方正书宋简体" w:eastAsia="方正书宋简体" w:cs="方正书宋简体"/>
          <w:spacing w:val="0"/>
          <w:sz w:val="21"/>
          <w:szCs w:val="21"/>
          <w:lang w:val="en-US" w:eastAsia="zh-CN"/>
        </w:rPr>
        <w:t>1</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46</w:t>
      </w:r>
      <w:r>
        <w:rPr>
          <w:rFonts w:hint="eastAsia" w:ascii="方正书宋简体" w:hAnsi="方正书宋简体" w:eastAsia="方正书宋简体" w:cs="方正书宋简体"/>
          <w:spacing w:val="0"/>
          <w:sz w:val="21"/>
          <w:szCs w:val="21"/>
        </w:rPr>
        <w:t>号地块，安居型商品住房项目</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土地用途为</w:t>
      </w:r>
      <w:r>
        <w:rPr>
          <w:rFonts w:hint="eastAsia" w:ascii="方正书宋简体" w:hAnsi="方正书宋简体" w:eastAsia="方正书宋简体" w:cs="方正书宋简体"/>
          <w:spacing w:val="0"/>
          <w:sz w:val="21"/>
          <w:szCs w:val="21"/>
          <w:lang w:val="en-US" w:eastAsia="zh-CN"/>
        </w:rPr>
        <w:t>城镇住宅</w:t>
      </w:r>
      <w:r>
        <w:rPr>
          <w:rFonts w:hint="eastAsia" w:ascii="方正书宋简体" w:hAnsi="方正书宋简体" w:eastAsia="方正书宋简体" w:cs="方正书宋简体"/>
          <w:spacing w:val="0"/>
          <w:sz w:val="21"/>
          <w:szCs w:val="21"/>
        </w:rPr>
        <w:t>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位于万城镇环市二东路南侧，时代峯景项目东侧</w:t>
      </w:r>
      <w:r>
        <w:rPr>
          <w:rFonts w:hint="eastAsia" w:ascii="方正书宋简体" w:hAnsi="方正书宋简体" w:eastAsia="方正书宋简体" w:cs="方正书宋简体"/>
          <w:spacing w:val="0"/>
          <w:sz w:val="21"/>
          <w:szCs w:val="21"/>
          <w:lang w:val="en-US" w:eastAsia="zh-CN"/>
        </w:rPr>
        <w:t>地段</w:t>
      </w:r>
      <w:r>
        <w:rPr>
          <w:rFonts w:hint="eastAsia" w:ascii="方正书宋简体" w:hAnsi="方正书宋简体" w:eastAsia="方正书宋简体" w:cs="方正书宋简体"/>
          <w:spacing w:val="0"/>
          <w:sz w:val="21"/>
          <w:szCs w:val="21"/>
        </w:rPr>
        <w:t>（具体坐标详见附图所示）。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三、</w:t>
      </w:r>
      <w:r>
        <w:rPr>
          <w:rFonts w:hint="eastAsia" w:ascii="方正书宋简体" w:hAnsi="方正书宋简体" w:eastAsia="方正书宋简体" w:cs="方正书宋简体"/>
          <w:spacing w:val="0"/>
          <w:sz w:val="21"/>
          <w:szCs w:val="21"/>
        </w:rPr>
        <w:t>被征收土地的权属单位和面积</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征收万城镇裕光社区3队至20队集体土地面积</w:t>
      </w:r>
      <w:r>
        <w:rPr>
          <w:rFonts w:hint="eastAsia" w:ascii="方正书宋简体" w:hAnsi="方正书宋简体" w:eastAsia="方正书宋简体" w:cs="方正书宋简体"/>
          <w:spacing w:val="0"/>
          <w:sz w:val="21"/>
          <w:szCs w:val="21"/>
          <w:lang w:val="en-US" w:eastAsia="zh-CN"/>
        </w:rPr>
        <w:t>约42.32亩</w:t>
      </w:r>
      <w:r>
        <w:rPr>
          <w:rFonts w:hint="eastAsia" w:ascii="方正书宋简体" w:hAnsi="方正书宋简体" w:eastAsia="方正书宋简体" w:cs="方正书宋简体"/>
          <w:spacing w:val="0"/>
          <w:sz w:val="21"/>
          <w:szCs w:val="21"/>
        </w:rPr>
        <w:t>。各土地权属单位准确面积以实际测量为准。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四、凡对上述范围内有土地及地面附着物所有权、使用权或他项权利主张的其他单位或个人，请自本通告发布之日起15日内，向万城镇人民政府提出申请，逾期不提出的，视为无权利或自动放弃权利主张。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outlineLvl w:val="9"/>
        <w:rPr>
          <w:rFonts w:hint="eastAsia" w:ascii="方正书宋简体" w:hAnsi="方正书宋简体" w:eastAsia="方正书宋简体" w:cs="方正书宋简体"/>
          <w:bCs/>
          <w:spacing w:val="0"/>
          <w:w w:val="100"/>
          <w:sz w:val="21"/>
          <w:szCs w:val="21"/>
          <w:lang w:val="en-US" w:eastAsia="zh-CN"/>
        </w:rPr>
      </w:pPr>
      <w:r>
        <w:rPr>
          <w:rFonts w:hint="eastAsia" w:ascii="方正书宋简体" w:hAnsi="方正书宋简体" w:eastAsia="方正书宋简体" w:cs="方正书宋简体"/>
          <w:spacing w:val="0"/>
          <w:sz w:val="21"/>
          <w:szCs w:val="21"/>
        </w:rPr>
        <w:t>特此通告。</w:t>
      </w:r>
    </w:p>
    <w:p>
      <w:pPr>
        <w:pStyle w:val="13"/>
        <w:keepNext w:val="0"/>
        <w:keepLines w:val="0"/>
        <w:pageBreakBefore w:val="0"/>
        <w:widowControl w:val="0"/>
        <w:kinsoku/>
        <w:wordWrap/>
        <w:overflowPunct/>
        <w:topLinePunct w:val="0"/>
        <w:autoSpaceDE/>
        <w:autoSpaceDN/>
        <w:bidi w:val="0"/>
        <w:adjustRightInd/>
        <w:snapToGrid/>
        <w:spacing w:line="36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exact"/>
        <w:ind w:right="0" w:firstLine="2730" w:firstLineChars="13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60" w:lineRule="exact"/>
        <w:ind w:right="0" w:firstLine="2730" w:firstLineChars="13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万府〔2021〕84号</w:t>
      </w:r>
    </w:p>
    <w:p>
      <w:pPr>
        <w:pStyle w:val="13"/>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w:t>
      </w:r>
      <w:r>
        <w:rPr>
          <w:rFonts w:hint="eastAsia" w:ascii="方正书宋简体" w:hAnsi="方正书宋简体" w:eastAsia="方正书宋简体" w:cs="方正书宋简体"/>
          <w:b w:val="0"/>
          <w:bCs w:val="0"/>
          <w:sz w:val="21"/>
          <w:szCs w:val="21"/>
        </w:rPr>
        <w:t>促进万宁市经济发展,市政府决定征收起于万安大道，终于原县道X435加神公路1.05公里处地段</w:t>
      </w:r>
      <w:r>
        <w:rPr>
          <w:rFonts w:hint="eastAsia" w:ascii="方正书宋简体" w:hAnsi="方正书宋简体" w:eastAsia="方正书宋简体" w:cs="方正书宋简体"/>
          <w:sz w:val="21"/>
          <w:szCs w:val="21"/>
        </w:rPr>
        <w:t>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万宁市滨湖市政道路扩建工程项目</w:t>
      </w:r>
      <w:r>
        <w:rPr>
          <w:rFonts w:hint="eastAsia" w:ascii="方正书宋简体" w:hAnsi="方正书宋简体" w:eastAsia="方正书宋简体" w:cs="方正书宋简体"/>
          <w:b w:val="0"/>
          <w:bCs w:val="0"/>
          <w:sz w:val="21"/>
          <w:szCs w:val="21"/>
          <w:lang w:eastAsia="zh-CN"/>
        </w:rPr>
        <w:t>，</w:t>
      </w:r>
      <w:r>
        <w:rPr>
          <w:rFonts w:hint="eastAsia" w:ascii="方正书宋简体" w:hAnsi="方正书宋简体" w:eastAsia="方正书宋简体" w:cs="方正书宋简体"/>
          <w:b w:val="0"/>
          <w:bCs w:val="0"/>
          <w:sz w:val="21"/>
          <w:szCs w:val="21"/>
        </w:rPr>
        <w:t>土地用途为</w:t>
      </w:r>
      <w:r>
        <w:rPr>
          <w:rFonts w:hint="eastAsia" w:ascii="方正书宋简体" w:hAnsi="方正书宋简体" w:eastAsia="方正书宋简体" w:cs="方正书宋简体"/>
          <w:b w:val="0"/>
          <w:bCs w:val="0"/>
          <w:sz w:val="21"/>
          <w:szCs w:val="21"/>
          <w:lang w:val="en-US" w:eastAsia="zh-CN"/>
        </w:rPr>
        <w:t>城镇道路</w:t>
      </w:r>
      <w:r>
        <w:rPr>
          <w:rFonts w:hint="eastAsia" w:ascii="方正书宋简体" w:hAnsi="方正书宋简体" w:eastAsia="方正书宋简体" w:cs="方正书宋简体"/>
          <w:b w:val="0"/>
          <w:bCs w:val="0"/>
          <w:sz w:val="21"/>
          <w:szCs w:val="21"/>
        </w:rPr>
        <w:t>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起于</w:t>
      </w:r>
      <w:r>
        <w:rPr>
          <w:rFonts w:hint="eastAsia" w:ascii="方正书宋简体" w:hAnsi="方正书宋简体" w:eastAsia="方正书宋简体" w:cs="方正书宋简体"/>
          <w:b w:val="0"/>
          <w:bCs w:val="0"/>
          <w:sz w:val="21"/>
          <w:szCs w:val="21"/>
          <w:lang w:val="en-US" w:eastAsia="zh-CN"/>
        </w:rPr>
        <w:t>万城镇</w:t>
      </w:r>
      <w:r>
        <w:rPr>
          <w:rFonts w:hint="eastAsia" w:ascii="方正书宋简体" w:hAnsi="方正书宋简体" w:eastAsia="方正书宋简体" w:cs="方正书宋简体"/>
          <w:b w:val="0"/>
          <w:bCs w:val="0"/>
          <w:sz w:val="21"/>
          <w:szCs w:val="21"/>
        </w:rPr>
        <w:t>万安大道，终于原县道X435加神公路1.05公里处地段</w:t>
      </w:r>
      <w:r>
        <w:rPr>
          <w:rFonts w:hint="eastAsia" w:ascii="方正书宋简体" w:hAnsi="方正书宋简体" w:eastAsia="方正书宋简体" w:cs="方正书宋简体"/>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三、土地的权属单位和征地面积</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征收万城镇滨湖村委会1至11队集体土地面积</w:t>
      </w:r>
      <w:r>
        <w:rPr>
          <w:rFonts w:hint="eastAsia" w:ascii="方正书宋简体" w:hAnsi="方正书宋简体" w:eastAsia="方正书宋简体" w:cs="方正书宋简体"/>
          <w:b w:val="0"/>
          <w:bCs w:val="0"/>
          <w:sz w:val="21"/>
          <w:szCs w:val="21"/>
          <w:lang w:val="en-US" w:eastAsia="zh-CN"/>
        </w:rPr>
        <w:t>约9.98亩</w:t>
      </w:r>
      <w:r>
        <w:rPr>
          <w:rFonts w:hint="eastAsia" w:ascii="方正书宋简体" w:hAnsi="方正书宋简体" w:eastAsia="方正书宋简体" w:cs="方正书宋简体"/>
          <w:b w:val="0"/>
          <w:bCs w:val="0"/>
          <w:sz w:val="21"/>
          <w:szCs w:val="21"/>
        </w:rPr>
        <w:t>。各土地权属单位准确面积以实际测量为准。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3"/>
        <w:keepNext w:val="0"/>
        <w:keepLines w:val="0"/>
        <w:pageBreakBefore w:val="0"/>
        <w:widowControl w:val="0"/>
        <w:kinsoku/>
        <w:wordWrap/>
        <w:overflowPunct/>
        <w:topLinePunct w:val="0"/>
        <w:bidi w:val="0"/>
        <w:spacing w:line="380" w:lineRule="exact"/>
        <w:ind w:left="0"/>
        <w:textAlignment w:val="auto"/>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730" w:firstLineChars="13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730" w:firstLineChars="13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spacing w:val="0"/>
          <w:w w:val="100"/>
          <w:kern w:val="0"/>
          <w:sz w:val="40"/>
          <w:szCs w:val="40"/>
          <w:lang w:val="en-US" w:eastAsia="zh-CN" w:bidi="ar"/>
        </w:rPr>
      </w:pPr>
      <w:r>
        <w:rPr>
          <w:rFonts w:hint="eastAsia" w:ascii="方正小标宋简体" w:hAnsi="方正小标宋简体" w:eastAsia="方正小标宋简体" w:cs="方正小标宋简体"/>
          <w:color w:val="000000"/>
          <w:spacing w:val="0"/>
          <w:w w:val="100"/>
          <w:kern w:val="0"/>
          <w:sz w:val="40"/>
          <w:szCs w:val="40"/>
          <w:lang w:val="en-US" w:eastAsia="zh-CN" w:bidi="ar"/>
        </w:rPr>
        <w:t>万宁市人民政府关于</w:t>
      </w:r>
    </w:p>
    <w:p>
      <w:pPr>
        <w:keepNext w:val="0"/>
        <w:keepLines w:val="0"/>
        <w:pageBreakBefore w:val="0"/>
        <w:widowControl w:val="0"/>
        <w:kinsoku/>
        <w:wordWrap/>
        <w:overflowPunct/>
        <w:topLinePunct w:val="0"/>
        <w:autoSpaceDE/>
        <w:autoSpaceDN/>
        <w:bidi w:val="0"/>
        <w:adjustRightInd/>
        <w:snapToGrid/>
        <w:spacing w:line="560" w:lineRule="exact"/>
        <w:ind w:left="0" w:hanging="1000" w:hangingChars="250"/>
        <w:jc w:val="center"/>
        <w:textAlignment w:val="auto"/>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向镇（区）赋权部分行政许可和公共服务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bCs/>
          <w:sz w:val="40"/>
          <w:szCs w:val="40"/>
        </w:rPr>
        <w:t>事项的通知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万府〔2021〕87号</w:t>
      </w:r>
    </w:p>
    <w:p>
      <w:pPr>
        <w:pStyle w:val="13"/>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方正书宋简体" w:hAnsi="方正书宋简体" w:eastAsia="方正书宋简体" w:cs="方正书宋简体"/>
          <w:color w:val="000000"/>
          <w:spacing w:val="0"/>
          <w:w w:val="100"/>
          <w:kern w:val="0"/>
          <w:sz w:val="18"/>
          <w:szCs w:val="18"/>
          <w:lang w:val="en-US" w:eastAsia="zh-CN" w:bidi="ar"/>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各镇人民政府，兴隆华侨旅游经济区管委会，市政府直属</w:t>
      </w:r>
      <w:r>
        <w:rPr>
          <w:rFonts w:hint="eastAsia" w:ascii="方正书宋简体" w:hAnsi="方正书宋简体" w:eastAsia="方正书宋简体" w:cs="方正书宋简体"/>
          <w:spacing w:val="0"/>
          <w:sz w:val="21"/>
          <w:szCs w:val="21"/>
          <w:lang w:eastAsia="zh-CN"/>
        </w:rPr>
        <w:t>各</w:t>
      </w:r>
      <w:r>
        <w:rPr>
          <w:rFonts w:hint="eastAsia" w:ascii="方正书宋简体" w:hAnsi="方正书宋简体" w:eastAsia="方正书宋简体" w:cs="方正书宋简体"/>
          <w:spacing w:val="0"/>
          <w:sz w:val="21"/>
          <w:szCs w:val="21"/>
        </w:rPr>
        <w:t>单位：</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shd w:val="clear" w:color="auto" w:fill="FFFFFF"/>
          <w:lang w:eastAsia="zh-CN"/>
        </w:rPr>
      </w:pPr>
      <w:r>
        <w:rPr>
          <w:rFonts w:hint="eastAsia" w:ascii="方正书宋简体" w:hAnsi="方正书宋简体" w:eastAsia="方正书宋简体" w:cs="方正书宋简体"/>
          <w:color w:val="000000"/>
          <w:spacing w:val="0"/>
          <w:sz w:val="21"/>
          <w:szCs w:val="21"/>
          <w:shd w:val="clear" w:color="auto" w:fill="FFFFFF"/>
          <w:lang w:eastAsia="zh-CN"/>
        </w:rPr>
        <w:t>为深入推进“放管服”改革，增强镇（区）公共服务能力，提升镇（区）治理能力现代化，根据《海南省行政审批制度改革领导小组办公室 中共海南省委机构编制委员会办公室关于印发&lt;海南省赋权乡镇和街道行政许可事项清单&gt;&lt;海南省赋权乡镇和街道公共服务事项清单&gt;的通知》（琼审批办〔2021〕9号）文件精神，结合我市镇（区）承接能力，经研究，决定向镇（区）赋权部分行政许可和公共服务事项。现就有关事宜通知如下：</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color w:val="000000"/>
          <w:spacing w:val="0"/>
          <w:sz w:val="21"/>
          <w:szCs w:val="21"/>
          <w:shd w:val="clear" w:color="auto" w:fill="FFFFFF"/>
          <w:lang w:eastAsia="zh-CN"/>
        </w:rPr>
      </w:pPr>
      <w:r>
        <w:rPr>
          <w:rFonts w:hint="eastAsia" w:ascii="黑体" w:hAnsi="黑体" w:eastAsia="黑体" w:cs="黑体"/>
          <w:color w:val="000000"/>
          <w:spacing w:val="0"/>
          <w:sz w:val="21"/>
          <w:szCs w:val="21"/>
          <w:shd w:val="clear" w:color="auto" w:fill="FFFFFF"/>
          <w:lang w:eastAsia="zh-CN"/>
        </w:rPr>
        <w:t>一、赋权事项范围</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color w:val="000000"/>
          <w:spacing w:val="0"/>
          <w:sz w:val="21"/>
          <w:szCs w:val="21"/>
          <w:shd w:val="clear" w:color="auto" w:fill="FFFFFF"/>
        </w:rPr>
        <w:t>将《</w:t>
      </w:r>
      <w:r>
        <w:rPr>
          <w:rFonts w:hint="eastAsia" w:ascii="方正书宋简体" w:hAnsi="方正书宋简体" w:eastAsia="方正书宋简体" w:cs="方正书宋简体"/>
          <w:color w:val="000000"/>
          <w:spacing w:val="0"/>
          <w:sz w:val="21"/>
          <w:szCs w:val="21"/>
          <w:shd w:val="clear" w:color="auto" w:fill="FFFFFF"/>
          <w:lang w:eastAsia="zh-CN"/>
        </w:rPr>
        <w:t>海南省赋权乡镇和街道行政许可事项清单》《海南省赋权乡镇和街道公共服务事项清单》</w:t>
      </w:r>
      <w:r>
        <w:rPr>
          <w:rFonts w:hint="eastAsia" w:ascii="方正书宋简体" w:hAnsi="方正书宋简体" w:eastAsia="方正书宋简体" w:cs="方正书宋简体"/>
          <w:spacing w:val="0"/>
          <w:sz w:val="21"/>
          <w:szCs w:val="21"/>
          <w:lang w:eastAsia="zh-CN"/>
        </w:rPr>
        <w:t>中的40个（其中行政许可事项24个、公共服务事项16个）事项分两批次赋权至镇（区）行使，其中第一批31个事项于2021年11月30日前完成赋权，第二批9个事项于2022年1月31日前完成赋权（详见附件）</w:t>
      </w:r>
      <w:r>
        <w:rPr>
          <w:rFonts w:hint="eastAsia" w:ascii="方正书宋简体" w:hAnsi="方正书宋简体" w:eastAsia="方正书宋简体" w:cs="方正书宋简体"/>
          <w:color w:val="000000"/>
          <w:spacing w:val="0"/>
          <w:sz w:val="21"/>
          <w:szCs w:val="21"/>
          <w:shd w:val="clear" w:color="auto" w:fill="FFFFFF"/>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color w:val="000000"/>
          <w:spacing w:val="0"/>
          <w:sz w:val="21"/>
          <w:szCs w:val="21"/>
          <w:shd w:val="clear" w:color="auto" w:fill="FFFFFF"/>
        </w:rPr>
      </w:pPr>
      <w:r>
        <w:rPr>
          <w:rFonts w:hint="eastAsia" w:ascii="黑体" w:hAnsi="黑体" w:eastAsia="黑体" w:cs="黑体"/>
          <w:color w:val="000000"/>
          <w:spacing w:val="0"/>
          <w:sz w:val="21"/>
          <w:szCs w:val="21"/>
          <w:shd w:val="clear" w:color="auto" w:fill="FFFFFF"/>
          <w:lang w:eastAsia="zh-CN"/>
        </w:rPr>
        <w:t>二</w:t>
      </w:r>
      <w:r>
        <w:rPr>
          <w:rFonts w:hint="eastAsia" w:ascii="黑体" w:hAnsi="黑体" w:eastAsia="黑体" w:cs="黑体"/>
          <w:color w:val="000000"/>
          <w:spacing w:val="0"/>
          <w:sz w:val="21"/>
          <w:szCs w:val="21"/>
          <w:shd w:val="clear" w:color="auto" w:fill="FFFFFF"/>
        </w:rPr>
        <w:t>、赋权事项工作衔接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color w:val="000000"/>
          <w:spacing w:val="0"/>
          <w:sz w:val="21"/>
          <w:szCs w:val="21"/>
          <w:shd w:val="clear" w:color="auto" w:fill="FFFFFF"/>
          <w:lang w:eastAsia="zh-CN"/>
        </w:rPr>
        <w:t>该40个事项原审批</w:t>
      </w:r>
      <w:r>
        <w:rPr>
          <w:rFonts w:hint="eastAsia" w:ascii="方正书宋简体" w:hAnsi="方正书宋简体" w:eastAsia="方正书宋简体" w:cs="方正书宋简体"/>
          <w:color w:val="000000"/>
          <w:spacing w:val="0"/>
          <w:sz w:val="21"/>
          <w:szCs w:val="21"/>
          <w:shd w:val="clear" w:color="auto" w:fill="FFFFFF"/>
        </w:rPr>
        <w:t>部门</w:t>
      </w:r>
      <w:r>
        <w:rPr>
          <w:rFonts w:hint="eastAsia" w:ascii="方正书宋简体" w:hAnsi="方正书宋简体" w:eastAsia="方正书宋简体" w:cs="方正书宋简体"/>
          <w:color w:val="000000"/>
          <w:spacing w:val="0"/>
          <w:sz w:val="21"/>
          <w:szCs w:val="21"/>
          <w:shd w:val="clear" w:color="auto" w:fill="FFFFFF"/>
          <w:lang w:eastAsia="zh-CN"/>
        </w:rPr>
        <w:t>要与镇（区）做好</w:t>
      </w:r>
      <w:r>
        <w:rPr>
          <w:rFonts w:hint="eastAsia" w:ascii="方正书宋简体" w:hAnsi="方正书宋简体" w:eastAsia="方正书宋简体" w:cs="方正书宋简体"/>
          <w:color w:val="000000"/>
          <w:spacing w:val="0"/>
          <w:sz w:val="21"/>
          <w:szCs w:val="21"/>
          <w:shd w:val="clear" w:color="auto" w:fill="FFFFFF"/>
        </w:rPr>
        <w:t>工作交接和系统对接</w:t>
      </w:r>
      <w:r>
        <w:rPr>
          <w:rFonts w:hint="eastAsia" w:ascii="方正书宋简体" w:hAnsi="方正书宋简体" w:eastAsia="方正书宋简体" w:cs="方正书宋简体"/>
          <w:color w:val="000000"/>
          <w:spacing w:val="0"/>
          <w:sz w:val="21"/>
          <w:szCs w:val="21"/>
          <w:shd w:val="clear" w:color="auto" w:fill="FFFFFF"/>
          <w:lang w:eastAsia="zh-CN"/>
        </w:rPr>
        <w:t>，并签订赋权备忘录；</w:t>
      </w:r>
      <w:r>
        <w:rPr>
          <w:rFonts w:hint="eastAsia" w:ascii="方正书宋简体" w:hAnsi="方正书宋简体" w:eastAsia="方正书宋简体" w:cs="方正书宋简体"/>
          <w:color w:val="000000"/>
          <w:spacing w:val="0"/>
          <w:sz w:val="21"/>
          <w:szCs w:val="21"/>
          <w:shd w:val="clear" w:color="auto" w:fill="FFFFFF"/>
        </w:rPr>
        <w:t>已受理事项应按时办结；未办结的，需要作出书面说明，并将受理资料等移交镇（区）</w:t>
      </w:r>
      <w:r>
        <w:rPr>
          <w:rFonts w:hint="eastAsia" w:ascii="方正书宋简体" w:hAnsi="方正书宋简体" w:eastAsia="方正书宋简体" w:cs="方正书宋简体"/>
          <w:color w:val="000000"/>
          <w:spacing w:val="0"/>
          <w:sz w:val="21"/>
          <w:szCs w:val="21"/>
          <w:shd w:val="clear" w:color="auto" w:fill="FFFFFF"/>
          <w:lang w:eastAsia="zh-CN"/>
        </w:rPr>
        <w:t>，同时</w:t>
      </w:r>
      <w:r>
        <w:rPr>
          <w:rFonts w:hint="eastAsia" w:ascii="方正书宋简体" w:hAnsi="方正书宋简体" w:eastAsia="方正书宋简体" w:cs="方正书宋简体"/>
          <w:color w:val="000000"/>
          <w:spacing w:val="0"/>
          <w:sz w:val="21"/>
          <w:szCs w:val="21"/>
          <w:shd w:val="clear" w:color="auto" w:fill="FFFFFF"/>
        </w:rPr>
        <w:t>协助镇（区）共同完成后续办理工作，确保赋权委托事项无缝衔接。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color w:val="000000"/>
          <w:spacing w:val="0"/>
          <w:sz w:val="21"/>
          <w:szCs w:val="21"/>
          <w:shd w:val="clear" w:color="auto" w:fill="FFFFFF"/>
          <w:lang w:eastAsia="zh-CN"/>
        </w:rPr>
        <w:t>原审批部门</w:t>
      </w:r>
      <w:r>
        <w:rPr>
          <w:rFonts w:hint="eastAsia" w:ascii="方正书宋简体" w:hAnsi="方正书宋简体" w:eastAsia="方正书宋简体" w:cs="方正书宋简体"/>
          <w:color w:val="000000"/>
          <w:spacing w:val="0"/>
          <w:sz w:val="21"/>
          <w:szCs w:val="21"/>
          <w:shd w:val="clear" w:color="auto" w:fill="FFFFFF"/>
        </w:rPr>
        <w:t>要把划转事项涉及的相关文件、制式证明、证书等资料统一移交镇（区）</w:t>
      </w:r>
      <w:r>
        <w:rPr>
          <w:rFonts w:hint="eastAsia" w:ascii="方正书宋简体" w:hAnsi="方正书宋简体" w:eastAsia="方正书宋简体" w:cs="方正书宋简体"/>
          <w:color w:val="000000"/>
          <w:spacing w:val="0"/>
          <w:sz w:val="21"/>
          <w:szCs w:val="21"/>
          <w:shd w:val="clear" w:color="auto" w:fill="FFFFFF"/>
          <w:lang w:eastAsia="zh-CN"/>
        </w:rPr>
        <w:t>，</w:t>
      </w:r>
      <w:r>
        <w:rPr>
          <w:rFonts w:hint="eastAsia" w:ascii="方正书宋简体" w:hAnsi="方正书宋简体" w:eastAsia="方正书宋简体" w:cs="方正书宋简体"/>
          <w:color w:val="000000"/>
          <w:spacing w:val="0"/>
          <w:sz w:val="21"/>
          <w:szCs w:val="21"/>
          <w:shd w:val="clear" w:color="auto" w:fill="FFFFFF"/>
        </w:rPr>
        <w:t>建有业务系统专网的部门，要配合镇（区）完成办件系统、专用电脑和密钥、证照证书和业务平台信息主体变更等交接工作。市行政审批服务局应及时做好各镇（区）负责审批业务人员在海南政务服务平台审批账号开通及审批权限变更工作。</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spacing w:val="0"/>
          <w:sz w:val="21"/>
          <w:szCs w:val="21"/>
          <w:lang w:eastAsia="zh-CN"/>
        </w:rPr>
        <w:t>各镇（区）要加快审批服务办公室建设，落实场地。市行政审批制度改革领导小组办公室牵头各镇（区）落实设备配备，配齐人员。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color w:val="000000"/>
          <w:spacing w:val="0"/>
          <w:sz w:val="21"/>
          <w:szCs w:val="21"/>
          <w:shd w:val="clear" w:color="auto" w:fill="FFFFFF"/>
        </w:rPr>
      </w:pPr>
      <w:r>
        <w:rPr>
          <w:rFonts w:hint="eastAsia" w:ascii="黑体" w:hAnsi="黑体" w:eastAsia="黑体" w:cs="黑体"/>
          <w:color w:val="000000"/>
          <w:spacing w:val="0"/>
          <w:sz w:val="21"/>
          <w:szCs w:val="21"/>
          <w:shd w:val="clear" w:color="auto" w:fill="FFFFFF"/>
          <w:lang w:val="en-US" w:eastAsia="zh-CN"/>
        </w:rPr>
        <w:t>三、</w:t>
      </w:r>
      <w:r>
        <w:rPr>
          <w:rFonts w:hint="eastAsia" w:ascii="黑体" w:hAnsi="黑体" w:eastAsia="黑体" w:cs="黑体"/>
          <w:color w:val="000000"/>
          <w:spacing w:val="0"/>
          <w:sz w:val="21"/>
          <w:szCs w:val="21"/>
          <w:shd w:val="clear" w:color="auto" w:fill="FFFFFF"/>
        </w:rPr>
        <w:t>做好业务培训及指导</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color w:val="000000"/>
          <w:spacing w:val="0"/>
          <w:sz w:val="21"/>
          <w:szCs w:val="21"/>
          <w:shd w:val="clear" w:color="auto" w:fill="FFFFFF"/>
          <w:lang w:eastAsia="zh-CN"/>
        </w:rPr>
        <w:t>原审批部门要加强对镇（区）的业务培训、指导、帮办，提升镇（区）审批人员的业务水平，</w:t>
      </w:r>
      <w:r>
        <w:rPr>
          <w:rFonts w:hint="eastAsia" w:ascii="方正书宋简体" w:hAnsi="方正书宋简体" w:eastAsia="方正书宋简体" w:cs="方正书宋简体"/>
          <w:spacing w:val="0"/>
          <w:sz w:val="21"/>
          <w:szCs w:val="21"/>
          <w:lang w:eastAsia="zh-CN"/>
        </w:rPr>
        <w:t>确保赋权事项放得下、接得住、管得好。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color w:val="000000"/>
          <w:spacing w:val="0"/>
          <w:sz w:val="21"/>
          <w:szCs w:val="21"/>
          <w:shd w:val="clear" w:color="auto" w:fill="FFFFFF"/>
          <w:lang w:eastAsia="zh-CN"/>
        </w:rPr>
      </w:pPr>
      <w:r>
        <w:rPr>
          <w:rFonts w:hint="eastAsia" w:ascii="黑体" w:hAnsi="黑体" w:eastAsia="黑体" w:cs="黑体"/>
          <w:color w:val="000000"/>
          <w:spacing w:val="0"/>
          <w:sz w:val="21"/>
          <w:szCs w:val="21"/>
          <w:shd w:val="clear" w:color="auto" w:fill="FFFFFF"/>
          <w:lang w:eastAsia="zh-CN"/>
        </w:rPr>
        <w:t>四</w:t>
      </w:r>
      <w:r>
        <w:rPr>
          <w:rFonts w:hint="eastAsia" w:ascii="黑体" w:hAnsi="黑体" w:eastAsia="黑体" w:cs="黑体"/>
          <w:color w:val="000000"/>
          <w:spacing w:val="0"/>
          <w:sz w:val="21"/>
          <w:szCs w:val="21"/>
          <w:shd w:val="clear" w:color="auto" w:fill="FFFFFF"/>
        </w:rPr>
        <w:t>、</w:t>
      </w:r>
      <w:r>
        <w:rPr>
          <w:rFonts w:hint="eastAsia" w:ascii="黑体" w:hAnsi="黑体" w:eastAsia="黑体" w:cs="黑体"/>
          <w:color w:val="000000"/>
          <w:spacing w:val="0"/>
          <w:sz w:val="21"/>
          <w:szCs w:val="21"/>
          <w:shd w:val="clear" w:color="auto" w:fill="FFFFFF"/>
          <w:lang w:eastAsia="zh-CN"/>
        </w:rPr>
        <w:t>强化事中事后监管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color w:val="000000"/>
          <w:spacing w:val="0"/>
          <w:sz w:val="21"/>
          <w:szCs w:val="21"/>
          <w:shd w:val="clear" w:color="auto" w:fill="FFFFFF"/>
          <w:lang w:eastAsia="zh-CN"/>
        </w:rPr>
        <w:t>事项赋权下放后，行业主管部门要严格落实事中事后监管职责，全方位强化事中事后监管，同时加强镇（区）、执法部门的沟通协作和</w:t>
      </w:r>
      <w:r>
        <w:rPr>
          <w:rFonts w:hint="eastAsia" w:ascii="方正书宋简体" w:hAnsi="方正书宋简体" w:eastAsia="方正书宋简体" w:cs="方正书宋简体"/>
          <w:color w:val="000000"/>
          <w:spacing w:val="0"/>
          <w:sz w:val="21"/>
          <w:szCs w:val="21"/>
          <w:shd w:val="clear" w:color="auto" w:fill="FFFFFF"/>
        </w:rPr>
        <w:t>信息共享，建立“一处违法、处处受限”的“双制约、共惩处”联合惩戒机制。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380" w:lineRule="exact"/>
        <w:ind w:left="1256" w:leftChars="130" w:hanging="840" w:hangingChars="400"/>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附件：1.</w:t>
      </w:r>
      <w:r>
        <w:rPr>
          <w:rFonts w:hint="eastAsia" w:ascii="方正书宋简体" w:hAnsi="方正书宋简体" w:eastAsia="方正书宋简体" w:cs="方正书宋简体"/>
          <w:color w:val="000000"/>
          <w:spacing w:val="0"/>
          <w:sz w:val="21"/>
          <w:szCs w:val="21"/>
          <w:lang w:eastAsia="zh-CN"/>
        </w:rPr>
        <w:t xml:space="preserve">万宁市赋权乡镇（区）行政许可事项清单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eastAsia="zh-CN"/>
        </w:rPr>
        <w:t>2.万宁市赋权乡镇（区）公共服务事项清单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pacing w:val="0"/>
          <w:sz w:val="21"/>
          <w:szCs w:val="21"/>
          <w:lang w:eastAsia="zh-CN"/>
        </w:rPr>
        <w:t>（附件略,详情请登录http://wanning.hainan.gov.cn）</w:t>
      </w:r>
    </w:p>
    <w:p>
      <w:pPr>
        <w:pStyle w:val="13"/>
        <w:keepNext w:val="0"/>
        <w:keepLines w:val="0"/>
        <w:pageBreakBefore w:val="0"/>
        <w:widowControl w:val="0"/>
        <w:kinsoku/>
        <w:wordWrap/>
        <w:overflowPunct/>
        <w:topLinePunct w:val="0"/>
        <w:autoSpaceDE/>
        <w:autoSpaceDN/>
        <w:bidi w:val="0"/>
        <w:adjustRightInd/>
        <w:snapToGrid/>
        <w:spacing w:line="38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b w:val="0"/>
          <w:bCs w:val="0"/>
          <w:w w:val="100"/>
          <w:sz w:val="40"/>
          <w:szCs w:val="40"/>
          <w:lang w:eastAsia="zh-CN"/>
        </w:rPr>
        <w:t>关于</w:t>
      </w:r>
      <w:r>
        <w:rPr>
          <w:rFonts w:hint="eastAsia" w:ascii="方正小标宋简体" w:hAnsi="方正小标宋简体" w:eastAsia="方正小标宋简体" w:cs="方正小标宋简体"/>
          <w:b w:val="0"/>
          <w:bCs w:val="0"/>
          <w:w w:val="100"/>
          <w:sz w:val="40"/>
          <w:szCs w:val="40"/>
          <w:lang w:val="en-US" w:eastAsia="zh-CN"/>
        </w:rPr>
        <w:t>公布我市第三批历史建筑名录的通知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万府〔2021〕88号</w:t>
      </w:r>
    </w:p>
    <w:p>
      <w:pPr>
        <w:pStyle w:val="13"/>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right="0" w:rightChars="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各镇人民政府，</w:t>
      </w:r>
      <w:r>
        <w:rPr>
          <w:rFonts w:hint="eastAsia" w:ascii="方正书宋简体" w:hAnsi="方正书宋简体" w:eastAsia="方正书宋简体" w:cs="方正书宋简体"/>
          <w:sz w:val="21"/>
          <w:szCs w:val="21"/>
        </w:rPr>
        <w:t>兴隆华侨旅游经济区管委会，</w:t>
      </w:r>
      <w:r>
        <w:rPr>
          <w:rFonts w:hint="eastAsia" w:ascii="方正书宋简体" w:hAnsi="方正书宋简体" w:eastAsia="方正书宋简体" w:cs="方正书宋简体"/>
          <w:sz w:val="21"/>
          <w:szCs w:val="21"/>
          <w:lang w:val="en-US" w:eastAsia="zh-CN"/>
        </w:rPr>
        <w:t>市政府直属有关单位：</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现将我市第三批历史建筑名录（5处，见附件）公布，请按照《历史文化名城名镇名村保护条例》等有关规定，以科学发展观为指导，科学规划，明确职责，采取切实有效的保护措施，认真做好辖区内历史建筑的保护、管理和合理利用工作。</w:t>
      </w:r>
    </w:p>
    <w:p>
      <w:pPr>
        <w:keepNext w:val="0"/>
        <w:keepLines w:val="0"/>
        <w:pageBreakBefore w:val="0"/>
        <w:widowControl w:val="0"/>
        <w:kinsoku/>
        <w:wordWrap/>
        <w:overflowPunct/>
        <w:topLinePunct w:val="0"/>
        <w:autoSpaceDE/>
        <w:autoSpaceDN/>
        <w:bidi w:val="0"/>
        <w:adjustRightInd/>
        <w:snapToGrid/>
        <w:spacing w:line="380" w:lineRule="exact"/>
        <w:ind w:firstLine="640"/>
        <w:jc w:val="both"/>
        <w:textAlignment w:val="auto"/>
        <w:rPr>
          <w:rFonts w:hint="eastAsia" w:ascii="方正书宋简体" w:hAnsi="方正书宋简体" w:eastAsia="方正书宋简体" w:cs="方正书宋简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640"/>
        <w:jc w:val="both"/>
        <w:textAlignment w:val="auto"/>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附件：万宁市第三批历史建筑公布名单</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z w:val="21"/>
          <w:szCs w:val="21"/>
          <w:lang w:eastAsia="zh-CN"/>
        </w:rPr>
        <w:t>（附件略,详情请登录http://wanning.hainan.gov.cn）</w:t>
      </w:r>
    </w:p>
    <w:p>
      <w:pPr>
        <w:pStyle w:val="13"/>
        <w:keepNext w:val="0"/>
        <w:keepLines w:val="0"/>
        <w:pageBreakBefore w:val="0"/>
        <w:widowControl w:val="0"/>
        <w:kinsoku/>
        <w:wordWrap/>
        <w:overflowPunct/>
        <w:topLinePunct w:val="0"/>
        <w:autoSpaceDE/>
        <w:autoSpaceDN/>
        <w:bidi w:val="0"/>
        <w:adjustRightInd/>
        <w:spacing w:line="38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Style w:val="18"/>
          <w:rFonts w:hint="eastAsia" w:ascii="方正小标宋简体" w:hAnsi="方正小标宋简体" w:eastAsia="方正小标宋简体" w:cs="方正小标宋简体"/>
          <w:b w:val="0"/>
          <w:bCs/>
          <w:spacing w:val="0"/>
          <w:w w:val="100"/>
          <w:sz w:val="40"/>
          <w:szCs w:val="40"/>
        </w:rPr>
      </w:pPr>
      <w:r>
        <w:rPr>
          <w:rStyle w:val="18"/>
          <w:rFonts w:hint="eastAsia" w:ascii="方正小标宋简体" w:hAnsi="方正小标宋简体" w:eastAsia="方正小标宋简体" w:cs="方正小标宋简体"/>
          <w:b w:val="0"/>
          <w:bCs/>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Style w:val="18"/>
          <w:rFonts w:hint="eastAsia" w:ascii="方正小标宋简体" w:hAnsi="方正小标宋简体" w:eastAsia="方正小标宋简体" w:cs="方正小标宋简体"/>
          <w:b w:val="0"/>
          <w:bCs/>
          <w:spacing w:val="0"/>
          <w:w w:val="100"/>
          <w:sz w:val="40"/>
          <w:szCs w:val="40"/>
        </w:rPr>
        <w:t>关于</w:t>
      </w:r>
      <w:r>
        <w:rPr>
          <w:rStyle w:val="18"/>
          <w:rFonts w:hint="eastAsia" w:ascii="方正小标宋简体" w:hAnsi="方正小标宋简体" w:eastAsia="方正小标宋简体" w:cs="方正小标宋简体"/>
          <w:b w:val="0"/>
          <w:bCs/>
          <w:spacing w:val="0"/>
          <w:w w:val="100"/>
          <w:sz w:val="40"/>
          <w:szCs w:val="40"/>
          <w:lang w:val="en-US" w:eastAsia="zh-CN"/>
        </w:rPr>
        <w:t>征收土地</w:t>
      </w:r>
      <w:r>
        <w:rPr>
          <w:rStyle w:val="18"/>
          <w:rFonts w:hint="eastAsia" w:ascii="方正小标宋简体" w:hAnsi="方正小标宋简体" w:eastAsia="方正小标宋简体" w:cs="方正小标宋简体"/>
          <w:b w:val="0"/>
          <w:bCs/>
          <w:spacing w:val="0"/>
          <w:w w:val="100"/>
          <w:sz w:val="40"/>
          <w:szCs w:val="40"/>
        </w:rPr>
        <w:t>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万府〔2021〕90号</w:t>
      </w:r>
    </w:p>
    <w:p>
      <w:pPr>
        <w:pStyle w:val="13"/>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pStyle w:val="4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360" w:firstLineChars="200"/>
        <w:jc w:val="both"/>
        <w:textAlignment w:val="auto"/>
        <w:outlineLvl w:val="9"/>
        <w:rPr>
          <w:rStyle w:val="48"/>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为加快万宁市汽车城规划路项目开发建设步伐，市政府决定征收位于万宁市海榆公路南侧</w:t>
      </w:r>
      <w:r>
        <w:rPr>
          <w:rFonts w:hint="eastAsia" w:ascii="方正书宋简体" w:hAnsi="方正书宋简体" w:eastAsia="方正书宋简体" w:cs="方正书宋简体"/>
          <w:color w:val="000000"/>
          <w:sz w:val="21"/>
          <w:szCs w:val="21"/>
        </w:rPr>
        <w:t>地段</w:t>
      </w:r>
      <w:r>
        <w:rPr>
          <w:rFonts w:hint="eastAsia" w:ascii="方正书宋简体" w:hAnsi="方正书宋简体" w:eastAsia="方正书宋简体" w:cs="方正书宋简体"/>
          <w:sz w:val="21"/>
          <w:szCs w:val="21"/>
        </w:rPr>
        <w:t>部分土地。现就有关事项通告如下：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万宁市汽车城规划路项目，土地用途为城镇道路用地。</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万宁市海榆公路南侧</w:t>
      </w:r>
      <w:r>
        <w:rPr>
          <w:rFonts w:hint="eastAsia" w:ascii="方正书宋简体" w:hAnsi="方正书宋简体" w:eastAsia="方正书宋简体" w:cs="方正书宋简体"/>
          <w:color w:val="000000"/>
          <w:sz w:val="21"/>
          <w:szCs w:val="21"/>
        </w:rPr>
        <w:t>地段</w:t>
      </w:r>
      <w:r>
        <w:rPr>
          <w:rFonts w:hint="eastAsia" w:ascii="方正书宋简体" w:hAnsi="方正书宋简体" w:eastAsia="方正书宋简体" w:cs="方正书宋简体"/>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三、土地的权属单位和征地面积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征收万城镇滨湖村委会第1至第8村民小组集体所有土地，面积约为9亩。</w:t>
      </w:r>
      <w:r>
        <w:rPr>
          <w:rFonts w:hint="eastAsia" w:ascii="方正书宋简体" w:hAnsi="方正书宋简体" w:eastAsia="方正书宋简体" w:cs="方正书宋简体"/>
          <w:b w:val="0"/>
          <w:bCs w:val="0"/>
          <w:sz w:val="21"/>
          <w:szCs w:val="21"/>
        </w:rPr>
        <w:t>各土地</w:t>
      </w:r>
      <w:r>
        <w:rPr>
          <w:rFonts w:hint="eastAsia" w:ascii="方正书宋简体" w:hAnsi="方正书宋简体" w:eastAsia="方正书宋简体" w:cs="方正书宋简体"/>
          <w:sz w:val="21"/>
          <w:szCs w:val="21"/>
        </w:rPr>
        <w:t>权属单位准确面积以实际测量为准。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44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3"/>
        <w:keepNext w:val="0"/>
        <w:keepLines w:val="0"/>
        <w:pageBreakBefore w:val="0"/>
        <w:kinsoku/>
        <w:wordWrap/>
        <w:overflowPunct/>
        <w:topLinePunct w:val="0"/>
        <w:bidi w:val="0"/>
        <w:spacing w:line="38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7"/>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rPr>
        <w:t>万宁市人民政府</w:t>
      </w:r>
      <w:r>
        <w:rPr>
          <w:rFonts w:hint="eastAsia" w:ascii="方正小标宋简体" w:hAnsi="方正小标宋简体" w:eastAsia="方正小标宋简体" w:cs="方正小标宋简体"/>
          <w:spacing w:val="0"/>
          <w:w w:val="100"/>
          <w:sz w:val="40"/>
          <w:szCs w:val="40"/>
          <w:lang w:val="en-US" w:eastAsia="zh-CN"/>
        </w:rPr>
        <w:t>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val="en-US" w:eastAsia="zh-CN"/>
        </w:rPr>
        <w:t>印发万宁市乡镇行政处罚事项</w:t>
      </w:r>
      <w:r>
        <w:rPr>
          <w:rFonts w:hint="eastAsia" w:ascii="方正小标宋简体" w:hAnsi="方正小标宋简体" w:eastAsia="方正小标宋简体" w:cs="方正小标宋简体"/>
          <w:sz w:val="40"/>
          <w:szCs w:val="40"/>
          <w:lang w:eastAsia="zh-CN"/>
        </w:rPr>
        <w:t>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lang w:val="en-US" w:eastAsia="zh-CN"/>
        </w:rPr>
        <w:t>（第一批）的通知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万府〔2021〕91号</w:t>
      </w:r>
    </w:p>
    <w:p>
      <w:pPr>
        <w:pStyle w:val="13"/>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kinsoku/>
        <w:wordWrap/>
        <w:overflowPunct/>
        <w:topLinePunct w:val="0"/>
        <w:autoSpaceDE/>
        <w:autoSpaceDN/>
        <w:bidi w:val="0"/>
        <w:adjustRightInd/>
        <w:snapToGrid/>
        <w:spacing w:line="380" w:lineRule="exact"/>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各镇人民政府，兴隆</w:t>
      </w:r>
      <w:r>
        <w:rPr>
          <w:rFonts w:hint="eastAsia" w:ascii="方正书宋简体" w:hAnsi="方正书宋简体" w:eastAsia="方正书宋简体" w:cs="方正书宋简体"/>
          <w:sz w:val="21"/>
          <w:szCs w:val="21"/>
          <w:lang w:eastAsia="zh-CN"/>
        </w:rPr>
        <w:t>华侨旅游经济</w:t>
      </w:r>
      <w:r>
        <w:rPr>
          <w:rFonts w:hint="eastAsia" w:ascii="方正书宋简体" w:hAnsi="方正书宋简体" w:eastAsia="方正书宋简体" w:cs="方正书宋简体"/>
          <w:sz w:val="21"/>
          <w:szCs w:val="21"/>
          <w:lang w:val="en-US" w:eastAsia="zh-CN"/>
        </w:rPr>
        <w:t>区管委会，市政府直属有关单位：</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根据《中共海南省委机构编制委员会办公室 海南省司法厅关于印发&lt;海南省乡镇和街道行政处罚事项清单&gt;的通知》</w:t>
      </w:r>
      <w:r>
        <w:rPr>
          <w:rFonts w:hint="eastAsia" w:ascii="方正书宋简体" w:hAnsi="方正书宋简体" w:eastAsia="方正书宋简体" w:cs="方正书宋简体"/>
          <w:sz w:val="21"/>
          <w:szCs w:val="21"/>
          <w:lang w:eastAsia="zh-CN"/>
        </w:rPr>
        <w:t>（琼编〔</w:t>
      </w:r>
      <w:r>
        <w:rPr>
          <w:rFonts w:hint="eastAsia" w:ascii="方正书宋简体" w:hAnsi="方正书宋简体" w:eastAsia="方正书宋简体" w:cs="方正书宋简体"/>
          <w:sz w:val="21"/>
          <w:szCs w:val="21"/>
          <w:lang w:val="en-US" w:eastAsia="zh-CN"/>
        </w:rPr>
        <w:t>2021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5号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要求，经</w:t>
      </w:r>
      <w:r>
        <w:rPr>
          <w:rFonts w:hint="eastAsia" w:ascii="方正书宋简体" w:hAnsi="方正书宋简体" w:eastAsia="方正书宋简体" w:cs="方正书宋简体"/>
          <w:sz w:val="21"/>
          <w:szCs w:val="21"/>
          <w:lang w:val="en-US" w:eastAsia="zh-CN"/>
        </w:rPr>
        <w:t>十五届市政府第121次常务</w:t>
      </w:r>
      <w:r>
        <w:rPr>
          <w:rFonts w:hint="eastAsia" w:ascii="方正书宋简体" w:hAnsi="方正书宋简体" w:eastAsia="方正书宋简体" w:cs="方正书宋简体"/>
          <w:sz w:val="21"/>
          <w:szCs w:val="21"/>
          <w:lang w:eastAsia="zh-CN"/>
        </w:rPr>
        <w:t>会议</w:t>
      </w:r>
      <w:r>
        <w:rPr>
          <w:rFonts w:hint="eastAsia" w:ascii="方正书宋简体" w:hAnsi="方正书宋简体" w:eastAsia="方正书宋简体" w:cs="方正书宋简体"/>
          <w:sz w:val="21"/>
          <w:szCs w:val="21"/>
          <w:lang w:val="en-US" w:eastAsia="zh-CN"/>
        </w:rPr>
        <w:t>研究，</w:t>
      </w:r>
      <w:r>
        <w:rPr>
          <w:rFonts w:hint="eastAsia" w:ascii="方正书宋简体" w:hAnsi="方正书宋简体" w:eastAsia="方正书宋简体" w:cs="方正书宋简体"/>
          <w:color w:val="000000"/>
          <w:kern w:val="0"/>
          <w:sz w:val="21"/>
          <w:szCs w:val="21"/>
          <w:lang w:val="en-US" w:eastAsia="zh-CN" w:bidi="ar"/>
        </w:rPr>
        <w:t xml:space="preserve">按照“成熟一批，赋予一批”的原则，现将《万宁市乡镇行政处罚事项清单（第一批）》予以印发，并就有关事项通知如下：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eastAsia="zh-CN" w:bidi="ar"/>
        </w:rPr>
        <w:t>一、</w:t>
      </w:r>
      <w:r>
        <w:rPr>
          <w:rFonts w:hint="eastAsia" w:ascii="方正书宋简体" w:hAnsi="方正书宋简体" w:eastAsia="方正书宋简体" w:cs="方正书宋简体"/>
          <w:color w:val="000000"/>
          <w:kern w:val="0"/>
          <w:sz w:val="21"/>
          <w:szCs w:val="21"/>
          <w:lang w:val="en-US" w:eastAsia="zh-CN" w:bidi="ar"/>
        </w:rPr>
        <w:t>要提高政治站位，深化思想认识。基层整合行政执法力量改革是党中央为构建简约高效基层管理体制作出的一项重大改革部署，是机构改革的重要内容，乡镇赋权工作是此项改革的重要一环。各单位要增强推进乡镇赋权工作的责任担当，扎实做好乡镇赋权对接工作，主要负责人牵头抓，分管领导具体抓，将赋权工作列入重要议事日程，统筹推进赋权事项承接工作，确保工作责任落实到位。</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 xml:space="preserve">二、要明确执法区域。各单位要扎实做好认领赋权事项、确定赋权清单、组织赋权承接等各项工作。其中，万城镇建成区由市综合行政执法局行使执法权，建成区外由万城镇人民政府行使执法权；兴隆华侨旅游经济区管委会辖区执法活动由市综合行政执法局行使执法权。 </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 xml:space="preserve">三、抓实赋权管理。各有关单位要建立清单动态调整机制， </w:t>
      </w:r>
    </w:p>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根据法律、法规、规章的颁布、修订、废止，机构职能的变化及简政放权等有关精神，结合工作实际，按有关程序做好动态调整。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四、市综合行政执法局、市司法局要加强对乡镇行政执法业务</w:t>
      </w:r>
      <w:r>
        <w:rPr>
          <w:rFonts w:hint="eastAsia" w:ascii="方正书宋简体" w:hAnsi="方正书宋简体" w:eastAsia="方正书宋简体" w:cs="方正书宋简体"/>
          <w:color w:val="000000"/>
          <w:kern w:val="0"/>
          <w:sz w:val="21"/>
          <w:szCs w:val="21"/>
          <w:lang w:eastAsia="zh-CN" w:bidi="ar"/>
        </w:rPr>
        <w:t>的</w:t>
      </w:r>
      <w:r>
        <w:rPr>
          <w:rFonts w:hint="eastAsia" w:ascii="方正书宋简体" w:hAnsi="方正书宋简体" w:eastAsia="方正书宋简体" w:cs="方正书宋简体"/>
          <w:color w:val="000000"/>
          <w:kern w:val="0"/>
          <w:sz w:val="21"/>
          <w:szCs w:val="21"/>
          <w:lang w:val="en-US" w:eastAsia="zh-CN" w:bidi="ar"/>
        </w:rPr>
        <w:t xml:space="preserve">培训与指导，推动下放事项“用得上、接得住、管得好”。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p>
    <w:p>
      <w:pPr>
        <w:pStyle w:val="33"/>
        <w:keepNext w:val="0"/>
        <w:keepLines w:val="0"/>
        <w:pageBreakBefore w:val="0"/>
        <w:kinsoku/>
        <w:wordWrap/>
        <w:overflowPunct/>
        <w:topLinePunct w:val="0"/>
        <w:autoSpaceDE/>
        <w:autoSpaceDN/>
        <w:bidi w:val="0"/>
        <w:adjustRightInd/>
        <w:snapToGrid/>
        <w:spacing w:before="0" w:beforeAutospacing="0" w:after="0" w:afterAutospacing="0" w:line="380" w:lineRule="exact"/>
        <w:ind w:left="1046" w:leftChars="130" w:hanging="630" w:hangingChars="3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附件：万宁市乡镇行政处罚事项清单（第一批）</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z w:val="21"/>
          <w:szCs w:val="21"/>
          <w:lang w:eastAsia="zh-CN"/>
        </w:rPr>
        <w:t>（附件略,详情请登录ht</w:t>
      </w:r>
      <w:bookmarkStart w:id="0" w:name="_GoBack"/>
      <w:bookmarkEnd w:id="0"/>
      <w:r>
        <w:rPr>
          <w:rFonts w:hint="eastAsia" w:ascii="方正书宋简体" w:hAnsi="方正书宋简体" w:eastAsia="方正书宋简体" w:cs="方正书宋简体"/>
          <w:color w:val="000000"/>
          <w:sz w:val="21"/>
          <w:szCs w:val="21"/>
          <w:lang w:eastAsia="zh-CN"/>
        </w:rPr>
        <w:t>tp://wanning.hainan.gov.cn）</w:t>
      </w:r>
    </w:p>
    <w:p>
      <w:pPr>
        <w:pStyle w:val="13"/>
        <w:keepNext w:val="0"/>
        <w:keepLines w:val="0"/>
        <w:pageBreakBefore w:val="0"/>
        <w:kinsoku/>
        <w:wordWrap/>
        <w:overflowPunct/>
        <w:topLinePunct w:val="0"/>
        <w:bidi w:val="0"/>
        <w:spacing w:line="38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13"/>
        <w:ind w:left="0" w:leftChars="0" w:firstLine="0" w:firstLineChars="0"/>
        <w:rPr>
          <w:rFonts w:hint="eastAsia"/>
          <w:lang w:val="en-US" w:eastAsia="zh-CN"/>
        </w:rPr>
      </w:pPr>
    </w:p>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21·2                                                             市政府文件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2B727F"/>
    <w:rsid w:val="00B94E07"/>
    <w:rsid w:val="00EB5A89"/>
    <w:rsid w:val="019172E2"/>
    <w:rsid w:val="01CC5DD5"/>
    <w:rsid w:val="02295A49"/>
    <w:rsid w:val="02505D3B"/>
    <w:rsid w:val="02F014E3"/>
    <w:rsid w:val="032B734E"/>
    <w:rsid w:val="03C9601D"/>
    <w:rsid w:val="040B49D7"/>
    <w:rsid w:val="047409A6"/>
    <w:rsid w:val="04A33724"/>
    <w:rsid w:val="04C55841"/>
    <w:rsid w:val="04E85794"/>
    <w:rsid w:val="074727C9"/>
    <w:rsid w:val="076D3C2E"/>
    <w:rsid w:val="07BB5CB7"/>
    <w:rsid w:val="095A3837"/>
    <w:rsid w:val="09D757F0"/>
    <w:rsid w:val="09E7742B"/>
    <w:rsid w:val="0A0456E4"/>
    <w:rsid w:val="0A7F158F"/>
    <w:rsid w:val="0B5D11A8"/>
    <w:rsid w:val="0B9C4114"/>
    <w:rsid w:val="0CFC2F7A"/>
    <w:rsid w:val="0D97071A"/>
    <w:rsid w:val="0DBD378A"/>
    <w:rsid w:val="0DE75BA0"/>
    <w:rsid w:val="0E3502A3"/>
    <w:rsid w:val="0E500CF4"/>
    <w:rsid w:val="0E5A778D"/>
    <w:rsid w:val="0E7E2F36"/>
    <w:rsid w:val="0E932144"/>
    <w:rsid w:val="100C4300"/>
    <w:rsid w:val="105627D8"/>
    <w:rsid w:val="105B51C2"/>
    <w:rsid w:val="107A7772"/>
    <w:rsid w:val="107B4D7A"/>
    <w:rsid w:val="10DF7F05"/>
    <w:rsid w:val="11CC3DE2"/>
    <w:rsid w:val="11D6733A"/>
    <w:rsid w:val="120E00F9"/>
    <w:rsid w:val="13B307D1"/>
    <w:rsid w:val="13BB4B2D"/>
    <w:rsid w:val="13DA006E"/>
    <w:rsid w:val="14AC4356"/>
    <w:rsid w:val="151E420A"/>
    <w:rsid w:val="155B7322"/>
    <w:rsid w:val="159943B8"/>
    <w:rsid w:val="15A21BB6"/>
    <w:rsid w:val="15C516CB"/>
    <w:rsid w:val="15CC3457"/>
    <w:rsid w:val="1736286E"/>
    <w:rsid w:val="17784F14"/>
    <w:rsid w:val="177D787D"/>
    <w:rsid w:val="18217ADF"/>
    <w:rsid w:val="18EE53CC"/>
    <w:rsid w:val="193F497E"/>
    <w:rsid w:val="19854BE7"/>
    <w:rsid w:val="1A4D77A4"/>
    <w:rsid w:val="1C534353"/>
    <w:rsid w:val="1CA23D34"/>
    <w:rsid w:val="1D633F17"/>
    <w:rsid w:val="1DB6423F"/>
    <w:rsid w:val="1DCE2DE1"/>
    <w:rsid w:val="1E3109B4"/>
    <w:rsid w:val="1E5912EA"/>
    <w:rsid w:val="1E907787"/>
    <w:rsid w:val="1FB52E5A"/>
    <w:rsid w:val="1FBE3DDC"/>
    <w:rsid w:val="1FE75A3B"/>
    <w:rsid w:val="1FF638FD"/>
    <w:rsid w:val="202634B5"/>
    <w:rsid w:val="21196B2E"/>
    <w:rsid w:val="21DC3E45"/>
    <w:rsid w:val="227C0F8A"/>
    <w:rsid w:val="229A524F"/>
    <w:rsid w:val="23907452"/>
    <w:rsid w:val="23B9190C"/>
    <w:rsid w:val="24882F19"/>
    <w:rsid w:val="24BE22C2"/>
    <w:rsid w:val="2503752B"/>
    <w:rsid w:val="254F4D4D"/>
    <w:rsid w:val="265E5A01"/>
    <w:rsid w:val="266C2108"/>
    <w:rsid w:val="275B125F"/>
    <w:rsid w:val="27BD56F9"/>
    <w:rsid w:val="28115BBC"/>
    <w:rsid w:val="282D2893"/>
    <w:rsid w:val="290E1DA9"/>
    <w:rsid w:val="2A46280C"/>
    <w:rsid w:val="2A8A0DBF"/>
    <w:rsid w:val="2B2E22AC"/>
    <w:rsid w:val="2B6244B9"/>
    <w:rsid w:val="2BB2521B"/>
    <w:rsid w:val="2BEB0C64"/>
    <w:rsid w:val="2EB16556"/>
    <w:rsid w:val="2EB4017E"/>
    <w:rsid w:val="2F84663C"/>
    <w:rsid w:val="2FC70138"/>
    <w:rsid w:val="2FE22269"/>
    <w:rsid w:val="300345A6"/>
    <w:rsid w:val="302E47A4"/>
    <w:rsid w:val="31406E1F"/>
    <w:rsid w:val="31A9163A"/>
    <w:rsid w:val="31A9651E"/>
    <w:rsid w:val="31A97F35"/>
    <w:rsid w:val="31C9624B"/>
    <w:rsid w:val="32365A97"/>
    <w:rsid w:val="32E34178"/>
    <w:rsid w:val="344A6B4E"/>
    <w:rsid w:val="348770E7"/>
    <w:rsid w:val="34BB1929"/>
    <w:rsid w:val="35047FCA"/>
    <w:rsid w:val="36943F98"/>
    <w:rsid w:val="370B2EBC"/>
    <w:rsid w:val="372F3AFE"/>
    <w:rsid w:val="37455A6C"/>
    <w:rsid w:val="37A6338E"/>
    <w:rsid w:val="38390ECE"/>
    <w:rsid w:val="385008F2"/>
    <w:rsid w:val="38500904"/>
    <w:rsid w:val="39041A4D"/>
    <w:rsid w:val="395A7156"/>
    <w:rsid w:val="399B192B"/>
    <w:rsid w:val="3A6B4451"/>
    <w:rsid w:val="3AAF0C47"/>
    <w:rsid w:val="3B78246B"/>
    <w:rsid w:val="3C2370C7"/>
    <w:rsid w:val="3C801689"/>
    <w:rsid w:val="3CA05BA1"/>
    <w:rsid w:val="3CAD57A0"/>
    <w:rsid w:val="3D124AFA"/>
    <w:rsid w:val="3D2A0F77"/>
    <w:rsid w:val="3D690DF2"/>
    <w:rsid w:val="3D716B14"/>
    <w:rsid w:val="3E210D98"/>
    <w:rsid w:val="3E6577A2"/>
    <w:rsid w:val="3EB369D1"/>
    <w:rsid w:val="3F511512"/>
    <w:rsid w:val="3FE3044F"/>
    <w:rsid w:val="407420DD"/>
    <w:rsid w:val="40F03AF1"/>
    <w:rsid w:val="412D5551"/>
    <w:rsid w:val="414C7779"/>
    <w:rsid w:val="418853E8"/>
    <w:rsid w:val="418A09FC"/>
    <w:rsid w:val="41CF58F9"/>
    <w:rsid w:val="42432B32"/>
    <w:rsid w:val="42F26AF8"/>
    <w:rsid w:val="43AF4D9C"/>
    <w:rsid w:val="43E23FF0"/>
    <w:rsid w:val="442D26E9"/>
    <w:rsid w:val="4462440B"/>
    <w:rsid w:val="44F9310F"/>
    <w:rsid w:val="460256DC"/>
    <w:rsid w:val="461C0FC5"/>
    <w:rsid w:val="461F692C"/>
    <w:rsid w:val="46244CB4"/>
    <w:rsid w:val="46547763"/>
    <w:rsid w:val="480D0BA1"/>
    <w:rsid w:val="483D5E5D"/>
    <w:rsid w:val="49EF77EE"/>
    <w:rsid w:val="4A676263"/>
    <w:rsid w:val="4ACA4EC8"/>
    <w:rsid w:val="4B194917"/>
    <w:rsid w:val="4B32717C"/>
    <w:rsid w:val="4C1E542E"/>
    <w:rsid w:val="4C735688"/>
    <w:rsid w:val="4CE54265"/>
    <w:rsid w:val="4DF15D2E"/>
    <w:rsid w:val="4E493556"/>
    <w:rsid w:val="4E7779DB"/>
    <w:rsid w:val="4E870385"/>
    <w:rsid w:val="4F4B1F4D"/>
    <w:rsid w:val="4FBA2E48"/>
    <w:rsid w:val="506C7931"/>
    <w:rsid w:val="51154355"/>
    <w:rsid w:val="51326404"/>
    <w:rsid w:val="51B03CD1"/>
    <w:rsid w:val="51C6383E"/>
    <w:rsid w:val="51FC7FC7"/>
    <w:rsid w:val="522146B7"/>
    <w:rsid w:val="52472008"/>
    <w:rsid w:val="52A13269"/>
    <w:rsid w:val="52A34AA1"/>
    <w:rsid w:val="538F78AE"/>
    <w:rsid w:val="5477441A"/>
    <w:rsid w:val="55314C25"/>
    <w:rsid w:val="55A75C46"/>
    <w:rsid w:val="57286F6B"/>
    <w:rsid w:val="5A0A04D9"/>
    <w:rsid w:val="5A536EEF"/>
    <w:rsid w:val="5AA45BCC"/>
    <w:rsid w:val="5B3634BD"/>
    <w:rsid w:val="5B4E2754"/>
    <w:rsid w:val="5C2900BC"/>
    <w:rsid w:val="5C6934F0"/>
    <w:rsid w:val="5CC57D69"/>
    <w:rsid w:val="5D64245D"/>
    <w:rsid w:val="5D985BA5"/>
    <w:rsid w:val="5E0B0FE3"/>
    <w:rsid w:val="5EA33828"/>
    <w:rsid w:val="5F2B7484"/>
    <w:rsid w:val="5F2F552A"/>
    <w:rsid w:val="5FF72F2D"/>
    <w:rsid w:val="603269E6"/>
    <w:rsid w:val="60D007F7"/>
    <w:rsid w:val="61BD0BEF"/>
    <w:rsid w:val="625249AD"/>
    <w:rsid w:val="630B6878"/>
    <w:rsid w:val="63B914BB"/>
    <w:rsid w:val="63F9270D"/>
    <w:rsid w:val="648F385E"/>
    <w:rsid w:val="661009C6"/>
    <w:rsid w:val="665324D4"/>
    <w:rsid w:val="66661F20"/>
    <w:rsid w:val="66A54A28"/>
    <w:rsid w:val="67366D84"/>
    <w:rsid w:val="678A7988"/>
    <w:rsid w:val="685E284A"/>
    <w:rsid w:val="68CA3FF0"/>
    <w:rsid w:val="68D57BFD"/>
    <w:rsid w:val="6AC1084B"/>
    <w:rsid w:val="6AC47194"/>
    <w:rsid w:val="6B2D7EE4"/>
    <w:rsid w:val="6B743FF8"/>
    <w:rsid w:val="6BC9561D"/>
    <w:rsid w:val="6C4C7697"/>
    <w:rsid w:val="6CB858A6"/>
    <w:rsid w:val="6CEA66A3"/>
    <w:rsid w:val="6CF62B77"/>
    <w:rsid w:val="6D113E35"/>
    <w:rsid w:val="6F903F54"/>
    <w:rsid w:val="6FDA488C"/>
    <w:rsid w:val="6FF8349C"/>
    <w:rsid w:val="702E2AE8"/>
    <w:rsid w:val="70902C8C"/>
    <w:rsid w:val="70D45324"/>
    <w:rsid w:val="721D1EF4"/>
    <w:rsid w:val="72225FE1"/>
    <w:rsid w:val="7278512E"/>
    <w:rsid w:val="72DD14DE"/>
    <w:rsid w:val="73172CC7"/>
    <w:rsid w:val="7496224B"/>
    <w:rsid w:val="752D3156"/>
    <w:rsid w:val="75764AE9"/>
    <w:rsid w:val="76AF6C1D"/>
    <w:rsid w:val="76B434EC"/>
    <w:rsid w:val="771C6C60"/>
    <w:rsid w:val="776F221F"/>
    <w:rsid w:val="77C66E67"/>
    <w:rsid w:val="77E24998"/>
    <w:rsid w:val="781A181D"/>
    <w:rsid w:val="782224D8"/>
    <w:rsid w:val="78766B1C"/>
    <w:rsid w:val="78835424"/>
    <w:rsid w:val="78DB000D"/>
    <w:rsid w:val="79570A90"/>
    <w:rsid w:val="79782FE4"/>
    <w:rsid w:val="797B4D0A"/>
    <w:rsid w:val="79EE3881"/>
    <w:rsid w:val="79FA7041"/>
    <w:rsid w:val="7A0F15C8"/>
    <w:rsid w:val="7A4B7DB4"/>
    <w:rsid w:val="7A4D21B2"/>
    <w:rsid w:val="7A95636C"/>
    <w:rsid w:val="7B76613D"/>
    <w:rsid w:val="7BE65877"/>
    <w:rsid w:val="7C3E5018"/>
    <w:rsid w:val="7C7F20C7"/>
    <w:rsid w:val="7D3E0002"/>
    <w:rsid w:val="7D4D6732"/>
    <w:rsid w:val="7DAA6F9A"/>
    <w:rsid w:val="7EDC5D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rPr>
  </w:style>
  <w:style w:type="character" w:default="1" w:styleId="16">
    <w:name w:val="Default Paragraph Font"/>
    <w:link w:val="17"/>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5">
    <w:name w:val="Normal Indent"/>
    <w:basedOn w:val="1"/>
    <w:qFormat/>
    <w:uiPriority w:val="0"/>
    <w:pPr>
      <w:spacing w:line="240" w:lineRule="auto"/>
      <w:ind w:firstLine="420"/>
    </w:pPr>
  </w:style>
  <w:style w:type="paragraph" w:styleId="6">
    <w:name w:val="Body Text"/>
    <w:basedOn w:val="1"/>
    <w:qFormat/>
    <w:uiPriority w:val="0"/>
    <w:rPr>
      <w:rFonts w:ascii="仿宋_GB2312" w:hAnsi="仿宋_GB2312" w:eastAsia="仿宋_GB2312" w:cs="仿宋_GB2312"/>
      <w:sz w:val="32"/>
      <w:szCs w:val="32"/>
      <w:lang w:val="zh-CN" w:eastAsia="zh-CN" w:bidi="zh-CN"/>
    </w:rPr>
  </w:style>
  <w:style w:type="paragraph" w:styleId="7">
    <w:name w:val="Body Text Indent"/>
    <w:basedOn w:val="1"/>
    <w:qFormat/>
    <w:uiPriority w:val="0"/>
    <w:pPr>
      <w:ind w:firstLine="640" w:firstLineChars="200"/>
    </w:pPr>
    <w:rPr>
      <w:rFonts w:ascii="仿宋_GB2312" w:eastAsia="仿宋_GB2312"/>
      <w:sz w:val="32"/>
    </w:rPr>
  </w:style>
  <w:style w:type="paragraph" w:styleId="8">
    <w:name w:val="Plain Text"/>
    <w:basedOn w:val="1"/>
    <w:qFormat/>
    <w:uiPriority w:val="0"/>
    <w:rPr>
      <w:rFonts w:ascii="宋体" w:hAnsi="Courier New" w:eastAsia="宋体" w:cs="Courier New"/>
      <w:sz w:val="21"/>
      <w:szCs w:val="21"/>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Body Text First Indent 2"/>
    <w:basedOn w:val="7"/>
    <w:next w:val="6"/>
    <w:qFormat/>
    <w:uiPriority w:val="0"/>
    <w:pPr>
      <w:ind w:firstLine="420" w:firstLineChars="20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Subtitle"/>
    <w:basedOn w:val="1"/>
    <w:next w:val="1"/>
    <w:link w:val="32"/>
    <w:qFormat/>
    <w:uiPriority w:val="0"/>
    <w:pPr>
      <w:spacing w:before="240" w:after="60" w:line="312" w:lineRule="auto"/>
      <w:jc w:val="center"/>
      <w:outlineLvl w:val="1"/>
    </w:pPr>
    <w:rPr>
      <w:rFonts w:ascii="Calibri Light" w:hAnsi="Calibri Light"/>
      <w:b/>
      <w:bCs/>
      <w:kern w:val="28"/>
      <w:sz w:val="32"/>
      <w:szCs w:val="32"/>
    </w:rPr>
  </w:style>
  <w:style w:type="paragraph" w:styleId="13">
    <w:name w:val="toc 2"/>
    <w:basedOn w:val="1"/>
    <w:next w:val="1"/>
    <w:qFormat/>
    <w:uiPriority w:val="0"/>
    <w:pPr>
      <w:spacing w:after="100" w:line="276" w:lineRule="auto"/>
      <w:ind w:left="220"/>
    </w:pPr>
    <w:rPr>
      <w:rFonts w:ascii="Calibri" w:hAnsi="Calibri"/>
      <w:sz w:val="22"/>
      <w:szCs w:val="22"/>
    </w:rPr>
  </w:style>
  <w:style w:type="paragraph" w:styleId="14">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5">
    <w:name w:val="Normal (Web)"/>
    <w:basedOn w:val="1"/>
    <w:next w:val="1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7">
    <w:name w:val=" Char Char Char Char Char Char Char Char Char Char Char Char Char Char Char Char Char Char Char Char Char Char Char Char Char Char Char Char Char Char Char Char Char"/>
    <w:basedOn w:val="1"/>
    <w:link w:val="16"/>
    <w:qFormat/>
    <w:uiPriority w:val="0"/>
    <w:pPr>
      <w:adjustRightInd/>
      <w:snapToGrid/>
      <w:spacing w:after="160" w:afterLines="0" w:line="240" w:lineRule="exact"/>
    </w:pPr>
  </w:style>
  <w:style w:type="character" w:styleId="18">
    <w:name w:val="Strong"/>
    <w:basedOn w:val="16"/>
    <w:qFormat/>
    <w:uiPriority w:val="0"/>
    <w:rPr>
      <w:b/>
    </w:rPr>
  </w:style>
  <w:style w:type="character" w:styleId="19">
    <w:name w:val="page number"/>
    <w:basedOn w:val="16"/>
    <w:qFormat/>
    <w:uiPriority w:val="0"/>
  </w:style>
  <w:style w:type="character" w:styleId="20">
    <w:name w:val="Hyperlink"/>
    <w:basedOn w:val="16"/>
    <w:qFormat/>
    <w:uiPriority w:val="0"/>
    <w:rPr>
      <w:color w:val="0000FF"/>
      <w:u w:val="single"/>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Char Char Char Char"/>
    <w:basedOn w:val="1"/>
    <w:link w:val="16"/>
    <w:qFormat/>
    <w:uiPriority w:val="0"/>
  </w:style>
  <w:style w:type="paragraph" w:customStyle="1" w:styleId="24">
    <w:name w:val="Char1 Char Char Char"/>
    <w:basedOn w:val="1"/>
    <w:link w:val="16"/>
    <w:qFormat/>
    <w:uiPriority w:val="0"/>
  </w:style>
  <w:style w:type="paragraph" w:customStyle="1" w:styleId="25">
    <w:name w:val=" Char Char Char Char"/>
    <w:basedOn w:val="26"/>
    <w:link w:val="16"/>
    <w:qFormat/>
    <w:uiPriority w:val="0"/>
  </w:style>
  <w:style w:type="paragraph" w:customStyle="1" w:styleId="26">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2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8">
    <w:name w:val="标题 #1"/>
    <w:basedOn w:val="1"/>
    <w:link w:val="29"/>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29">
    <w:name w:val="标题 #1_"/>
    <w:basedOn w:val="16"/>
    <w:link w:val="28"/>
    <w:qFormat/>
    <w:uiPriority w:val="99"/>
    <w:rPr>
      <w:rFonts w:ascii="微软雅黑" w:eastAsia="微软雅黑" w:cs="微软雅黑"/>
      <w:kern w:val="0"/>
      <w:sz w:val="26"/>
      <w:szCs w:val="26"/>
    </w:rPr>
  </w:style>
  <w:style w:type="paragraph" w:customStyle="1" w:styleId="30">
    <w:name w:val="正文文本 (2)"/>
    <w:basedOn w:val="1"/>
    <w:link w:val="31"/>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31">
    <w:name w:val="正文文本 (2)_"/>
    <w:basedOn w:val="16"/>
    <w:link w:val="30"/>
    <w:qFormat/>
    <w:uiPriority w:val="99"/>
    <w:rPr>
      <w:rFonts w:ascii="微软雅黑" w:eastAsia="微软雅黑" w:cs="微软雅黑"/>
      <w:kern w:val="0"/>
      <w:sz w:val="20"/>
      <w:szCs w:val="20"/>
    </w:rPr>
  </w:style>
  <w:style w:type="character" w:customStyle="1" w:styleId="32">
    <w:name w:val="副标题 Char"/>
    <w:link w:val="12"/>
    <w:qFormat/>
    <w:uiPriority w:val="11"/>
    <w:rPr>
      <w:rFonts w:ascii="Calibri Light" w:hAnsi="Calibri Light"/>
      <w:b/>
      <w:bCs/>
      <w:kern w:val="28"/>
      <w:sz w:val="32"/>
      <w:szCs w:val="32"/>
    </w:rPr>
  </w:style>
  <w:style w:type="paragraph" w:customStyle="1" w:styleId="33">
    <w:name w:val="p0"/>
    <w:basedOn w:val="1"/>
    <w:qFormat/>
    <w:uiPriority w:val="0"/>
    <w:pPr>
      <w:widowControl/>
    </w:pPr>
    <w:rPr>
      <w:kern w:val="0"/>
      <w:szCs w:val="21"/>
    </w:rPr>
  </w:style>
  <w:style w:type="paragraph" w:customStyle="1" w:styleId="34">
    <w:name w:val="Normal (Web)_c3befe2e-a589-43f9-b72e-63d1a5ca6c79"/>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0"/>
      <w:lang w:val="en-US" w:eastAsia="zh-CN" w:bidi="ar-SA"/>
    </w:rPr>
  </w:style>
  <w:style w:type="paragraph" w:customStyle="1" w:styleId="35">
    <w:name w:val="No Spacing"/>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left"/>
    </w:pPr>
    <w:rPr>
      <w:rFonts w:ascii="Arial" w:hAnsi="Arial" w:eastAsia="Arial" w:cs="Arial"/>
      <w:kern w:val="1"/>
      <w:sz w:val="24"/>
      <w:szCs w:val="24"/>
      <w:lang w:val="en-US" w:eastAsia="zh-CN" w:bidi="ar-SA"/>
    </w:rPr>
  </w:style>
  <w:style w:type="paragraph" w:customStyle="1" w:styleId="3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
    <w:name w:val="List Paragraph"/>
    <w:basedOn w:val="1"/>
    <w:qFormat/>
    <w:uiPriority w:val="0"/>
    <w:pPr>
      <w:ind w:firstLine="420" w:firstLineChars="200"/>
    </w:pPr>
    <w:rPr>
      <w:rFonts w:ascii="Calibri" w:hAnsi="Calibri"/>
      <w:szCs w:val="22"/>
    </w:rPr>
  </w:style>
  <w:style w:type="character" w:customStyle="1" w:styleId="38">
    <w:name w:val="apple-converted-space"/>
    <w:basedOn w:val="16"/>
    <w:qFormat/>
    <w:uiPriority w:val="0"/>
  </w:style>
  <w:style w:type="paragraph" w:customStyle="1" w:styleId="39">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40">
    <w:name w:val="pre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Normal (Web)_ba434aa4-002c-434e-a313-8d791396f04c"/>
    <w:basedOn w:val="1"/>
    <w:qFormat/>
    <w:uiPriority w:val="0"/>
    <w:pPr>
      <w:spacing w:before="100" w:beforeAutospacing="1" w:after="100" w:afterAutospacing="1"/>
    </w:pPr>
    <w:rPr>
      <w:rFonts w:ascii="宋体" w:hAnsi="宋体" w:cs="宋体"/>
      <w:sz w:val="24"/>
      <w:szCs w:val="24"/>
    </w:rPr>
  </w:style>
  <w:style w:type="paragraph" w:customStyle="1" w:styleId="42">
    <w:name w:val="列出段落1"/>
    <w:basedOn w:val="1"/>
    <w:qFormat/>
    <w:uiPriority w:val="34"/>
    <w:pPr>
      <w:ind w:firstLine="420" w:firstLineChars="200"/>
    </w:pPr>
    <w:rPr>
      <w:szCs w:val="22"/>
    </w:rPr>
  </w:style>
  <w:style w:type="paragraph" w:customStyle="1" w:styleId="43">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44">
    <w:name w:val="正文1"/>
    <w:qFormat/>
    <w:uiPriority w:val="0"/>
    <w:pPr>
      <w:jc w:val="both"/>
    </w:pPr>
    <w:rPr>
      <w:rFonts w:ascii="Times New Roman" w:hAnsi="Times New Roman" w:eastAsia="宋体" w:cs="Times New Roman"/>
      <w:kern w:val="2"/>
      <w:sz w:val="21"/>
      <w:szCs w:val="22"/>
      <w:lang w:val="en-US" w:eastAsia="zh-CN" w:bidi="ar-SA"/>
    </w:rPr>
  </w:style>
  <w:style w:type="paragraph" w:customStyle="1" w:styleId="45">
    <w:name w:val="海南化工城正文"/>
    <w:basedOn w:val="46"/>
    <w:qFormat/>
    <w:uiPriority w:val="0"/>
    <w:pPr>
      <w:ind w:firstLine="480"/>
    </w:pPr>
    <w:rPr>
      <w:sz w:val="24"/>
    </w:rPr>
  </w:style>
  <w:style w:type="paragraph" w:customStyle="1" w:styleId="46">
    <w:name w:val="样式 电镀正文 + 首行缩进:  2 字符"/>
    <w:basedOn w:val="47"/>
    <w:qFormat/>
    <w:uiPriority w:val="0"/>
    <w:pPr>
      <w:spacing w:line="324" w:lineRule="auto"/>
    </w:pPr>
    <w:rPr>
      <w:rFonts w:cs="宋体"/>
      <w:szCs w:val="20"/>
    </w:rPr>
  </w:style>
  <w:style w:type="paragraph" w:customStyle="1" w:styleId="47">
    <w:name w:val="电镀正文"/>
    <w:basedOn w:val="5"/>
    <w:qFormat/>
    <w:uiPriority w:val="0"/>
    <w:pPr>
      <w:spacing w:line="400" w:lineRule="exact"/>
      <w:ind w:firstLine="200"/>
    </w:pPr>
    <w:rPr>
      <w:rFonts w:ascii="宋体" w:hAnsi="宋体" w:cs="Times New Roman"/>
      <w:kern w:val="2"/>
      <w:sz w:val="21"/>
    </w:rPr>
  </w:style>
  <w:style w:type="character" w:customStyle="1" w:styleId="48">
    <w:name w:val="NormalCharacter"/>
    <w:semiHidden/>
    <w:qFormat/>
    <w:uiPriority w:val="0"/>
    <w:rPr>
      <w:rFonts w:ascii="Calibri" w:hAnsi="Calibri" w:eastAsia="宋体" w:cs="Times New Roman"/>
      <w:kern w:val="2"/>
      <w:sz w:val="21"/>
      <w:szCs w:val="24"/>
      <w:lang w:val="en-US" w:eastAsia="zh-CN" w:bidi="ar-SA"/>
    </w:rPr>
  </w:style>
  <w:style w:type="paragraph" w:customStyle="1" w:styleId="49">
    <w:name w:val="HtmlNormal"/>
    <w:basedOn w:val="1"/>
    <w:qFormat/>
    <w:uiPriority w:val="0"/>
    <w:pPr>
      <w:spacing w:before="100" w:beforeAutospacing="1" w:after="100" w:afterAutospacing="1"/>
      <w:jc w:val="left"/>
    </w:pPr>
    <w:rPr>
      <w:kern w:val="0"/>
      <w:sz w:val="24"/>
    </w:rPr>
  </w:style>
  <w:style w:type="character" w:customStyle="1" w:styleId="50">
    <w:name w:val="UserStyle_0"/>
    <w:link w:val="51"/>
    <w:semiHidden/>
    <w:qFormat/>
    <w:uiPriority w:val="0"/>
    <w:rPr>
      <w:rFonts w:ascii="Times New Roman" w:hAnsi="Times New Roman" w:eastAsia="宋体" w:cs="Times New Roman"/>
      <w:szCs w:val="20"/>
    </w:rPr>
  </w:style>
  <w:style w:type="paragraph" w:customStyle="1" w:styleId="51">
    <w:name w:val="UserStyle_1"/>
    <w:basedOn w:val="1"/>
    <w:link w:val="50"/>
    <w:qFormat/>
    <w:uiPriority w:val="0"/>
    <w:pPr>
      <w:widowControl/>
      <w:spacing w:line="240" w:lineRule="auto"/>
      <w:jc w:val="both"/>
    </w:pPr>
    <w:rPr>
      <w:rFonts w:ascii="Times New Roman" w:hAnsi="Times New Roman" w:eastAsia="宋体" w:cs="Times New Roman"/>
      <w:szCs w:val="20"/>
    </w:rPr>
  </w:style>
  <w:style w:type="paragraph" w:customStyle="1" w:styleId="52">
    <w:name w:val="正文缩进1"/>
    <w:basedOn w:val="1"/>
    <w:qFormat/>
    <w:uiPriority w:val="0"/>
    <w:pPr>
      <w:ind w:firstLine="420" w:firstLineChars="200"/>
    </w:pPr>
    <w:rPr>
      <w:rFonts w:ascii="Times New Roman" w:hAnsi="Times New Roman" w:eastAsia="宋体" w:cs="Times New Roman"/>
    </w:rPr>
  </w:style>
  <w:style w:type="paragraph" w:customStyle="1" w:styleId="53">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 w:type="character" w:customStyle="1" w:styleId="54">
    <w:name w:val="fontstyle01"/>
    <w:basedOn w:val="1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7924</Words>
  <Characters>8318</Characters>
  <Lines>0</Lines>
  <Paragraphs>0</Paragraphs>
  <TotalTime>4</TotalTime>
  <ScaleCrop>false</ScaleCrop>
  <LinksUpToDate>false</LinksUpToDate>
  <CharactersWithSpaces>9076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晴天</cp:lastModifiedBy>
  <cp:lastPrinted>2019-05-12T02:19:00Z</cp:lastPrinted>
  <dcterms:modified xsi:type="dcterms:W3CDTF">2022-01-11T04:49:55Z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