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9"/>
        <w:keepNext w:val="0"/>
        <w:keepLines w:val="0"/>
        <w:pageBreakBefore w:val="0"/>
        <w:kinsoku/>
        <w:wordWrap/>
        <w:overflowPunct/>
        <w:topLinePunct w:val="0"/>
        <w:bidi w:val="0"/>
        <w:snapToGrid/>
        <w:spacing w:line="380" w:lineRule="exact"/>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关于禁止燃放烟花爆竹的通告</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万府〔</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2022</w:t>
      </w:r>
      <w:r>
        <w:rPr>
          <w:rFonts w:hint="eastAsia" w:ascii="方正书宋简体" w:hAnsi="方正书宋简体" w:eastAsia="方正书宋简体" w:cs="方正书宋简体"/>
          <w:color w:val="000000" w:themeColor="text1"/>
          <w:spacing w:val="0"/>
          <w:w w:val="100"/>
          <w:sz w:val="18"/>
          <w:szCs w:val="18"/>
          <w14:textFill>
            <w14:solidFill>
              <w14:schemeClr w14:val="tx1"/>
            </w14:solidFill>
          </w14:textFill>
        </w:rPr>
        <w:t>〕</w:t>
      </w: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3号</w:t>
      </w:r>
    </w:p>
    <w:p>
      <w:pPr>
        <w:pStyle w:val="15"/>
        <w:keepNext w:val="0"/>
        <w:keepLines w:val="0"/>
        <w:pageBreakBefore w:val="0"/>
        <w:widowControl w:val="0"/>
        <w:kinsoku/>
        <w:wordWrap/>
        <w:overflowPunct/>
        <w:topLinePunct w:val="0"/>
        <w:autoSpaceDE/>
        <w:autoSpaceDN/>
        <w:bidi w:val="0"/>
        <w:adjustRightInd/>
        <w:snapToGrid/>
        <w:spacing w:after="0" w:line="360" w:lineRule="exact"/>
        <w:ind w:left="0" w:leftChars="0" w:right="0" w:rightChars="0"/>
        <w:textAlignment w:val="auto"/>
        <w:outlineLvl w:val="9"/>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headerReference r:id="rId3" w:type="default"/>
          <w:footerReference r:id="rId4" w:type="default"/>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kern w:val="0"/>
          <w:sz w:val="21"/>
          <w:szCs w:val="21"/>
          <w:lang w:val="en-US" w:eastAsia="zh-CN" w:bidi="ar"/>
        </w:rPr>
      </w:pPr>
      <w:r>
        <w:rPr>
          <w:rFonts w:hint="eastAsia" w:ascii="方正书宋简体" w:hAnsi="方正书宋简体" w:eastAsia="方正书宋简体" w:cs="方正书宋简体"/>
          <w:b w:val="0"/>
          <w:bCs w:val="0"/>
          <w:color w:val="000000"/>
          <w:kern w:val="0"/>
          <w:sz w:val="21"/>
          <w:szCs w:val="21"/>
          <w:lang w:val="en-US" w:eastAsia="zh-CN" w:bidi="ar"/>
        </w:rPr>
        <w:t>为保护和改善环境，减少噪声和大气污染，消除火灾隐患，保障社会公共安全和市民身体健康。根据《中华人民共和国治安管理处罚法》《烟花爆竹安全管理条例》《万宁市烟花爆竹燃放管控规定</w:t>
      </w:r>
      <w:r>
        <w:rPr>
          <w:rFonts w:hint="eastAsia" w:ascii="方正书宋简体" w:hAnsi="方正书宋简体" w:eastAsia="方正书宋简体" w:cs="方正书宋简体"/>
          <w:b w:val="0"/>
          <w:bCs w:val="0"/>
          <w:color w:val="000000"/>
          <w:kern w:val="0"/>
          <w:sz w:val="21"/>
          <w:szCs w:val="21"/>
          <w:lang w:eastAsia="zh-CN" w:bidi="ar"/>
        </w:rPr>
        <w:t>（二次修订）</w:t>
      </w:r>
      <w:r>
        <w:rPr>
          <w:rFonts w:hint="eastAsia" w:ascii="方正书宋简体" w:hAnsi="方正书宋简体" w:eastAsia="方正书宋简体" w:cs="方正书宋简体"/>
          <w:b w:val="0"/>
          <w:bCs w:val="0"/>
          <w:color w:val="000000"/>
          <w:kern w:val="0"/>
          <w:sz w:val="21"/>
          <w:szCs w:val="21"/>
          <w:lang w:val="en-US" w:eastAsia="zh-CN" w:bidi="ar"/>
        </w:rPr>
        <w:t>》等规定，市政府决定在全市</w:t>
      </w:r>
      <w:r>
        <w:rPr>
          <w:rFonts w:hint="eastAsia" w:ascii="方正书宋简体" w:hAnsi="方正书宋简体" w:eastAsia="方正书宋简体" w:cs="方正书宋简体"/>
          <w:b w:val="0"/>
          <w:bCs w:val="0"/>
          <w:color w:val="000000"/>
          <w:kern w:val="0"/>
          <w:sz w:val="21"/>
          <w:szCs w:val="21"/>
          <w:lang w:eastAsia="zh-CN" w:bidi="ar"/>
        </w:rPr>
        <w:t>范围内</w:t>
      </w:r>
      <w:r>
        <w:rPr>
          <w:rFonts w:hint="eastAsia" w:ascii="方正书宋简体" w:hAnsi="方正书宋简体" w:eastAsia="方正书宋简体" w:cs="方正书宋简体"/>
          <w:b w:val="0"/>
          <w:bCs w:val="0"/>
          <w:color w:val="000000"/>
          <w:kern w:val="0"/>
          <w:sz w:val="21"/>
          <w:szCs w:val="21"/>
          <w:lang w:val="en-US" w:eastAsia="zh-CN" w:bidi="ar"/>
        </w:rPr>
        <w:t>常态性全时段禁止燃放烟花爆竹</w:t>
      </w:r>
      <w:r>
        <w:rPr>
          <w:rFonts w:hint="eastAsia" w:ascii="方正书宋简体" w:hAnsi="方正书宋简体" w:eastAsia="方正书宋简体" w:cs="方正书宋简体"/>
          <w:b w:val="0"/>
          <w:bCs w:val="0"/>
          <w:color w:val="000000"/>
          <w:kern w:val="0"/>
          <w:sz w:val="21"/>
          <w:szCs w:val="21"/>
          <w:lang w:eastAsia="zh-CN" w:bidi="ar"/>
        </w:rPr>
        <w:t>。</w:t>
      </w:r>
      <w:r>
        <w:rPr>
          <w:rFonts w:hint="eastAsia" w:ascii="方正书宋简体" w:hAnsi="方正书宋简体" w:eastAsia="方正书宋简体" w:cs="方正书宋简体"/>
          <w:b w:val="0"/>
          <w:bCs w:val="0"/>
          <w:color w:val="000000"/>
          <w:kern w:val="0"/>
          <w:sz w:val="21"/>
          <w:szCs w:val="21"/>
          <w:lang w:val="en-US" w:eastAsia="zh-CN" w:bidi="ar"/>
        </w:rPr>
        <w:t>现通告如下：</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一、禁放期间、区域：</w:t>
      </w:r>
      <w:r>
        <w:rPr>
          <w:rFonts w:hint="eastAsia" w:ascii="方正书宋简体" w:hAnsi="方正书宋简体" w:eastAsia="方正书宋简体" w:cs="方正书宋简体"/>
          <w:b w:val="0"/>
          <w:bCs w:val="0"/>
          <w:color w:val="auto"/>
          <w:spacing w:val="0"/>
          <w:sz w:val="21"/>
          <w:szCs w:val="21"/>
          <w:shd w:val="clear" w:color="040000" w:fill="FFFFFF"/>
          <w:lang w:eastAsia="zh-CN"/>
        </w:rPr>
        <w:t>全市范围内</w:t>
      </w:r>
      <w:r>
        <w:rPr>
          <w:rFonts w:hint="eastAsia" w:ascii="方正书宋简体" w:hAnsi="方正书宋简体" w:eastAsia="方正书宋简体" w:cs="方正书宋简体"/>
          <w:b w:val="0"/>
          <w:bCs w:val="0"/>
          <w:color w:val="auto"/>
          <w:spacing w:val="0"/>
          <w:sz w:val="21"/>
          <w:szCs w:val="21"/>
          <w:shd w:val="clear" w:color="040000" w:fill="FFFFFF"/>
        </w:rPr>
        <w:t>常态性全时段禁止燃放烟花爆竹</w:t>
      </w:r>
      <w:r>
        <w:rPr>
          <w:rFonts w:hint="eastAsia" w:ascii="方正书宋简体" w:hAnsi="方正书宋简体" w:eastAsia="方正书宋简体" w:cs="方正书宋简体"/>
          <w:b w:val="0"/>
          <w:bCs w:val="0"/>
          <w:color w:val="auto"/>
          <w:spacing w:val="0"/>
          <w:sz w:val="21"/>
          <w:szCs w:val="21"/>
          <w:shd w:val="clear" w:color="040000" w:fill="FFFFFF"/>
          <w:lang w:eastAsia="zh-CN"/>
        </w:rPr>
        <w:t>。</w:t>
      </w:r>
      <w:r>
        <w:rPr>
          <w:rFonts w:hint="eastAsia" w:ascii="方正书宋简体" w:hAnsi="方正书宋简体" w:eastAsia="方正书宋简体" w:cs="方正书宋简体"/>
          <w:b w:val="0"/>
          <w:bCs w:val="0"/>
          <w:color w:val="000000"/>
          <w:kern w:val="0"/>
          <w:sz w:val="21"/>
          <w:szCs w:val="21"/>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 xml:space="preserve">二、依据《烟花爆竹安全管理条例》，违反本通告规定的以下行为将给予处罚。 </w:t>
      </w:r>
    </w:p>
    <w:p>
      <w:pPr>
        <w:keepNext w:val="0"/>
        <w:keepLines w:val="0"/>
        <w:pageBreakBefore w:val="0"/>
        <w:widowControl w:val="0"/>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 xml:space="preserve">（一）对未经许可举办焰火晚会以及其他大型焰火燃放活动的，由公安部门责令停止燃放，对责任单位处1万元以上 5 万元以下的罚款;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（二）销售非法生产、经营存储烟花爆竹的，由应急管理部门责令停止违法行为，将线索移交综合执法部门对责任单位或个人处 1000 元以上 5000 元以下罚款，并没收非法经营的物品及违法所得；</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 xml:space="preserve">（三）在禁放区域内燃放烟花爆竹，或者以危害公共安全和人身、财产安全的方式燃放烟花爆竹的，由公安部门责令停止燃放，处100元以上500元以下的罚款；违反治安管理相关法律法规的，依法给予治安管理处罚。涉嫌犯罪的，依法移送司法机关追究刑事责任。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eastAsia="zh-CN" w:bidi="ar"/>
        </w:rPr>
        <w:t>三</w:t>
      </w:r>
      <w:r>
        <w:rPr>
          <w:rFonts w:hint="eastAsia" w:ascii="方正书宋简体" w:hAnsi="方正书宋简体" w:eastAsia="方正书宋简体" w:cs="方正书宋简体"/>
          <w:b w:val="0"/>
          <w:bCs w:val="0"/>
          <w:color w:val="000000"/>
          <w:kern w:val="0"/>
          <w:sz w:val="21"/>
          <w:szCs w:val="21"/>
          <w:lang w:val="en-US" w:eastAsia="zh-CN" w:bidi="ar"/>
        </w:rPr>
        <w:t>、请广大市民自觉遵守相关法律法规规定</w:t>
      </w:r>
      <w:r>
        <w:rPr>
          <w:rFonts w:hint="eastAsia" w:ascii="方正书宋简体" w:hAnsi="方正书宋简体" w:eastAsia="方正书宋简体" w:cs="方正书宋简体"/>
          <w:b w:val="0"/>
          <w:bCs w:val="0"/>
          <w:color w:val="000000"/>
          <w:kern w:val="0"/>
          <w:sz w:val="21"/>
          <w:szCs w:val="21"/>
          <w:lang w:eastAsia="zh-CN" w:bidi="ar"/>
        </w:rPr>
        <w:t>，</w:t>
      </w:r>
      <w:r>
        <w:rPr>
          <w:rFonts w:hint="eastAsia" w:ascii="方正书宋简体" w:hAnsi="方正书宋简体" w:eastAsia="方正书宋简体" w:cs="方正书宋简体"/>
          <w:b w:val="0"/>
          <w:bCs w:val="0"/>
          <w:color w:val="000000"/>
          <w:kern w:val="0"/>
          <w:sz w:val="21"/>
          <w:szCs w:val="21"/>
          <w:lang w:val="en-US" w:eastAsia="zh-CN" w:bidi="ar"/>
        </w:rPr>
        <w:t xml:space="preserve">不燃放烟花爆竹；鼓励向公安及安全生产监督机关举报非法储存、运输和燃放烟花爆竹的行为。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eastAsia="zh-CN" w:bidi="ar"/>
        </w:rPr>
        <w:t>四</w:t>
      </w:r>
      <w:r>
        <w:rPr>
          <w:rFonts w:hint="eastAsia" w:ascii="方正书宋简体" w:hAnsi="方正书宋简体" w:eastAsia="方正书宋简体" w:cs="方正书宋简体"/>
          <w:b w:val="0"/>
          <w:bCs w:val="0"/>
          <w:color w:val="000000"/>
          <w:kern w:val="0"/>
          <w:sz w:val="21"/>
          <w:szCs w:val="21"/>
          <w:lang w:val="en-US" w:eastAsia="zh-CN" w:bidi="ar"/>
        </w:rPr>
        <w:t xml:space="preserve">、举报非法销售烟花爆竹，经核实，查扣金额超过3000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元</w:t>
      </w:r>
      <w:r>
        <w:rPr>
          <w:rFonts w:hint="eastAsia" w:ascii="方正书宋简体" w:hAnsi="方正书宋简体" w:eastAsia="方正书宋简体" w:cs="方正书宋简体"/>
          <w:b w:val="0"/>
          <w:bCs w:val="0"/>
          <w:color w:val="000000"/>
          <w:kern w:val="0"/>
          <w:sz w:val="21"/>
          <w:szCs w:val="21"/>
          <w:lang w:eastAsia="zh-CN" w:bidi="ar"/>
        </w:rPr>
        <w:t>的</w:t>
      </w:r>
      <w:r>
        <w:rPr>
          <w:rFonts w:hint="eastAsia" w:ascii="方正书宋简体" w:hAnsi="方正书宋简体" w:eastAsia="方正书宋简体" w:cs="方正书宋简体"/>
          <w:b w:val="0"/>
          <w:bCs w:val="0"/>
          <w:color w:val="000000"/>
          <w:kern w:val="0"/>
          <w:sz w:val="21"/>
          <w:szCs w:val="21"/>
          <w:lang w:val="en-US" w:eastAsia="zh-CN" w:bidi="ar"/>
        </w:rPr>
        <w:t xml:space="preserve">，对举报者奖励3000元。 </w:t>
      </w: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color w:val="000000"/>
          <w:kern w:val="0"/>
          <w:sz w:val="21"/>
          <w:szCs w:val="21"/>
          <w:lang w:val="en-US" w:eastAsia="zh-CN" w:bidi="ar"/>
        </w:rPr>
        <w:t>本通告自2022年1月</w:t>
      </w:r>
      <w:r>
        <w:rPr>
          <w:rFonts w:hint="eastAsia" w:ascii="方正书宋简体" w:hAnsi="方正书宋简体" w:eastAsia="方正书宋简体" w:cs="方正书宋简体"/>
          <w:b w:val="0"/>
          <w:bCs w:val="0"/>
          <w:color w:val="000000"/>
          <w:kern w:val="0"/>
          <w:sz w:val="21"/>
          <w:szCs w:val="21"/>
          <w:lang w:eastAsia="zh-CN" w:bidi="ar"/>
        </w:rPr>
        <w:t>17</w:t>
      </w:r>
      <w:r>
        <w:rPr>
          <w:rFonts w:hint="eastAsia" w:ascii="方正书宋简体" w:hAnsi="方正书宋简体" w:eastAsia="方正书宋简体" w:cs="方正书宋简体"/>
          <w:b w:val="0"/>
          <w:bCs w:val="0"/>
          <w:color w:val="000000"/>
          <w:kern w:val="0"/>
          <w:sz w:val="21"/>
          <w:szCs w:val="21"/>
          <w:lang w:val="en-US" w:eastAsia="zh-CN" w:bidi="ar"/>
        </w:rPr>
        <w:t xml:space="preserve">日起施行。 </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color w:val="000000"/>
          <w:kern w:val="0"/>
          <w:sz w:val="21"/>
          <w:szCs w:val="21"/>
          <w:lang w:val="en-US" w:eastAsia="zh-CN" w:bidi="ar"/>
        </w:rPr>
        <w:t>违规燃放烟花爆竹举报电话：110，12345</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9"/>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eastAsia" w:ascii="方正小标宋_GBK" w:hAnsi="方正小标宋_GBK" w:eastAsia="方正小标宋_GBK" w:cs="方正小标宋_GBK"/>
          <w:spacing w:val="0"/>
          <w:w w:val="100"/>
          <w:sz w:val="44"/>
          <w:szCs w:val="44"/>
        </w:rPr>
      </w:pPr>
      <w:r>
        <w:rPr>
          <w:rFonts w:hint="eastAsia" w:ascii="方正小标宋简体" w:hAnsi="方正小标宋简体" w:eastAsia="方正小标宋简体" w:cs="方正小标宋简体"/>
          <w:spacing w:val="0"/>
          <w:w w:val="100"/>
          <w:sz w:val="40"/>
          <w:szCs w:val="40"/>
        </w:rPr>
        <w:t>关于征收</w:t>
      </w:r>
      <w:r>
        <w:rPr>
          <w:rFonts w:hint="eastAsia" w:ascii="方正小标宋简体" w:hAnsi="方正小标宋简体" w:eastAsia="方正小标宋简体" w:cs="方正小标宋简体"/>
          <w:spacing w:val="0"/>
          <w:w w:val="100"/>
          <w:sz w:val="40"/>
          <w:szCs w:val="40"/>
          <w:lang w:val="en-US" w:eastAsia="zh-CN"/>
        </w:rPr>
        <w:t>收回</w:t>
      </w:r>
      <w:r>
        <w:rPr>
          <w:rFonts w:hint="eastAsia" w:ascii="方正小标宋简体" w:hAnsi="方正小标宋简体" w:eastAsia="方正小标宋简体" w:cs="方正小标宋简体"/>
          <w:spacing w:val="0"/>
          <w:w w:val="100"/>
          <w:sz w:val="40"/>
          <w:szCs w:val="40"/>
        </w:rPr>
        <w:t>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万府〔2022〕12号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为加快万宁市万让2021-45号地块项目开发建设步伐，市政府决定征收收回位于万宁市万城镇环市二东路南侧、万利隆小区对面地段部分土地。现就有关事项通告如下：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万宁市万让2021-45号地块，土地用途为城镇住宅用地（安居房）。</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万宁市万城镇环市二东路南侧、万利隆小区对面地段（具体坐标详见附图所示）。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征收收回万城镇长星村委会第一村民小组、新海社区第五、第六和第七村民小组集体土地和万宁市医药总公司、电信局使用的国有土地,总面积约70.93亩。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b w:val="0"/>
          <w:bCs w:val="0"/>
          <w:spacing w:val="0"/>
          <w:kern w:val="0"/>
          <w:sz w:val="21"/>
          <w:szCs w:val="21"/>
        </w:rPr>
      </w:pPr>
      <w:r>
        <w:rPr>
          <w:rFonts w:hint="eastAsia" w:ascii="方正书宋简体" w:hAnsi="方正书宋简体" w:eastAsia="方正书宋简体" w:cs="方正书宋简体"/>
          <w:b w:val="0"/>
          <w:bCs w:val="0"/>
          <w:spacing w:val="0"/>
          <w:kern w:val="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spacing w:val="0"/>
          <w:kern w:val="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9"/>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bidi w:val="0"/>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征收土地</w:t>
      </w:r>
      <w:r>
        <w:rPr>
          <w:rFonts w:hint="eastAsia" w:ascii="方正小标宋简体" w:hAnsi="方正小标宋简体" w:eastAsia="方正小标宋简体" w:cs="方正小标宋简体"/>
          <w:spacing w:val="0"/>
          <w:w w:val="100"/>
          <w:sz w:val="40"/>
          <w:szCs w:val="40"/>
        </w:rPr>
        <w:t>的</w:t>
      </w:r>
      <w:r>
        <w:rPr>
          <w:rFonts w:hint="eastAsia" w:ascii="方正小标宋简体" w:hAnsi="方正小标宋简体" w:eastAsia="方正小标宋简体" w:cs="方正小标宋简体"/>
          <w:spacing w:val="0"/>
          <w:w w:val="100"/>
          <w:sz w:val="40"/>
          <w:szCs w:val="40"/>
          <w:lang w:eastAsia="zh-CN"/>
        </w:rPr>
        <w:t>通</w:t>
      </w:r>
      <w:r>
        <w:rPr>
          <w:rFonts w:hint="eastAsia" w:ascii="方正小标宋简体" w:hAnsi="方正小标宋简体" w:eastAsia="方正小标宋简体" w:cs="方正小标宋简体"/>
          <w:spacing w:val="0"/>
          <w:w w:val="100"/>
          <w:sz w:val="40"/>
          <w:szCs w:val="40"/>
        </w:rPr>
        <w:t>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万府〔2022〕13号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为加快万宁市万让202</w:t>
      </w:r>
      <w:r>
        <w:rPr>
          <w:rFonts w:hint="eastAsia" w:ascii="方正书宋简体" w:hAnsi="方正书宋简体" w:eastAsia="方正书宋简体" w:cs="方正书宋简体"/>
          <w:kern w:val="0"/>
          <w:sz w:val="21"/>
          <w:szCs w:val="21"/>
          <w:lang w:val="en-US" w:eastAsia="zh-CN"/>
        </w:rPr>
        <w:t>2</w:t>
      </w:r>
      <w:r>
        <w:rPr>
          <w:rFonts w:hint="eastAsia" w:ascii="方正书宋简体" w:hAnsi="方正书宋简体" w:eastAsia="方正书宋简体" w:cs="方正书宋简体"/>
          <w:kern w:val="0"/>
          <w:sz w:val="21"/>
          <w:szCs w:val="21"/>
        </w:rPr>
        <w:t>-5号地块开发建设步伐，市政府决定征收位</w:t>
      </w:r>
      <w:r>
        <w:rPr>
          <w:rFonts w:hint="eastAsia" w:ascii="方正书宋简体" w:hAnsi="方正书宋简体" w:eastAsia="方正书宋简体" w:cs="方正书宋简体"/>
          <w:color w:val="auto"/>
          <w:kern w:val="0"/>
          <w:sz w:val="21"/>
          <w:szCs w:val="21"/>
        </w:rPr>
        <w:t>于万宁市</w:t>
      </w:r>
      <w:r>
        <w:rPr>
          <w:rFonts w:hint="eastAsia" w:ascii="方正书宋简体" w:hAnsi="方正书宋简体" w:eastAsia="方正书宋简体" w:cs="方正书宋简体"/>
          <w:color w:val="auto"/>
          <w:kern w:val="0"/>
          <w:sz w:val="21"/>
          <w:szCs w:val="21"/>
          <w:lang w:val="en-US" w:eastAsia="zh-CN"/>
        </w:rPr>
        <w:t>万城镇滨湖村委会</w:t>
      </w:r>
      <w:r>
        <w:rPr>
          <w:rFonts w:hint="eastAsia" w:ascii="方正书宋简体" w:hAnsi="方正书宋简体" w:eastAsia="方正书宋简体" w:cs="方正书宋简体"/>
          <w:color w:val="auto"/>
          <w:kern w:val="0"/>
          <w:sz w:val="21"/>
          <w:szCs w:val="21"/>
        </w:rPr>
        <w:t>地段部</w:t>
      </w:r>
      <w:r>
        <w:rPr>
          <w:rFonts w:hint="eastAsia" w:ascii="方正书宋简体" w:hAnsi="方正书宋简体" w:eastAsia="方正书宋简体" w:cs="方正书宋简体"/>
          <w:kern w:val="0"/>
          <w:sz w:val="21"/>
          <w:szCs w:val="21"/>
        </w:rPr>
        <w:t>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万宁市万让202</w:t>
      </w:r>
      <w:r>
        <w:rPr>
          <w:rFonts w:hint="eastAsia" w:ascii="方正书宋简体" w:hAnsi="方正书宋简体" w:eastAsia="方正书宋简体" w:cs="方正书宋简体"/>
          <w:kern w:val="0"/>
          <w:sz w:val="21"/>
          <w:szCs w:val="21"/>
          <w:lang w:val="en-US" w:eastAsia="zh-CN"/>
        </w:rPr>
        <w:t>2</w:t>
      </w:r>
      <w:r>
        <w:rPr>
          <w:rFonts w:hint="eastAsia" w:ascii="方正书宋简体" w:hAnsi="方正书宋简体" w:eastAsia="方正书宋简体" w:cs="方正书宋简体"/>
          <w:kern w:val="0"/>
          <w:sz w:val="21"/>
          <w:szCs w:val="21"/>
        </w:rPr>
        <w:t>-5号地块，土地用途为</w:t>
      </w:r>
      <w:r>
        <w:rPr>
          <w:rFonts w:hint="eastAsia" w:ascii="方正书宋简体" w:hAnsi="方正书宋简体" w:eastAsia="方正书宋简体" w:cs="方正书宋简体"/>
          <w:kern w:val="0"/>
          <w:sz w:val="21"/>
          <w:szCs w:val="21"/>
          <w:lang w:val="en-US" w:eastAsia="zh-CN"/>
        </w:rPr>
        <w:t>物流仓储</w:t>
      </w:r>
      <w:r>
        <w:rPr>
          <w:rFonts w:hint="eastAsia" w:ascii="方正书宋简体" w:hAnsi="方正书宋简体" w:eastAsia="方正书宋简体" w:cs="方正书宋简体"/>
          <w:kern w:val="0"/>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color w:val="auto"/>
          <w:kern w:val="0"/>
          <w:sz w:val="21"/>
          <w:szCs w:val="21"/>
        </w:rPr>
        <w:t>万宁市</w:t>
      </w:r>
      <w:r>
        <w:rPr>
          <w:rFonts w:hint="eastAsia" w:ascii="方正书宋简体" w:hAnsi="方正书宋简体" w:eastAsia="方正书宋简体" w:cs="方正书宋简体"/>
          <w:color w:val="auto"/>
          <w:kern w:val="0"/>
          <w:sz w:val="21"/>
          <w:szCs w:val="21"/>
          <w:lang w:val="en-US" w:eastAsia="zh-CN"/>
        </w:rPr>
        <w:t>万城镇滨湖村委会</w:t>
      </w:r>
      <w:r>
        <w:rPr>
          <w:rFonts w:hint="eastAsia" w:ascii="方正书宋简体" w:hAnsi="方正书宋简体" w:eastAsia="方正书宋简体" w:cs="方正书宋简体"/>
          <w:color w:val="auto"/>
          <w:kern w:val="0"/>
          <w:sz w:val="21"/>
          <w:szCs w:val="21"/>
        </w:rPr>
        <w:t>地段（</w:t>
      </w:r>
      <w:r>
        <w:rPr>
          <w:rFonts w:hint="eastAsia" w:ascii="方正书宋简体" w:hAnsi="方正书宋简体" w:eastAsia="方正书宋简体" w:cs="方正书宋简体"/>
          <w:kern w:val="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三、土地的</w:t>
      </w:r>
      <w:r>
        <w:rPr>
          <w:rFonts w:hint="eastAsia" w:ascii="方正书宋简体" w:hAnsi="方正书宋简体" w:eastAsia="方正书宋简体" w:cs="方正书宋简体"/>
          <w:color w:val="auto"/>
          <w:kern w:val="0"/>
          <w:sz w:val="21"/>
          <w:szCs w:val="21"/>
        </w:rPr>
        <w:t>权属单位</w:t>
      </w:r>
      <w:r>
        <w:rPr>
          <w:rFonts w:hint="eastAsia" w:ascii="方正书宋简体" w:hAnsi="方正书宋简体" w:eastAsia="方正书宋简体" w:cs="方正书宋简体"/>
          <w:kern w:val="0"/>
          <w:sz w:val="21"/>
          <w:szCs w:val="21"/>
        </w:rPr>
        <w:t>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征</w:t>
      </w:r>
      <w:r>
        <w:rPr>
          <w:rFonts w:hint="eastAsia" w:ascii="方正书宋简体" w:hAnsi="方正书宋简体" w:eastAsia="方正书宋简体" w:cs="方正书宋简体"/>
          <w:color w:val="000000"/>
          <w:kern w:val="0"/>
          <w:sz w:val="21"/>
          <w:szCs w:val="21"/>
        </w:rPr>
        <w:t>收万城镇滨湖村委会第六、七村民小组集</w:t>
      </w:r>
      <w:r>
        <w:rPr>
          <w:rFonts w:hint="eastAsia" w:ascii="方正书宋简体" w:hAnsi="方正书宋简体" w:eastAsia="方正书宋简体" w:cs="方正书宋简体"/>
          <w:kern w:val="0"/>
          <w:sz w:val="21"/>
          <w:szCs w:val="21"/>
        </w:rPr>
        <w:t>体所有土地，面积约为4</w:t>
      </w:r>
      <w:r>
        <w:rPr>
          <w:rFonts w:hint="eastAsia" w:ascii="方正书宋简体" w:hAnsi="方正书宋简体" w:eastAsia="方正书宋简体" w:cs="方正书宋简体"/>
          <w:kern w:val="0"/>
          <w:sz w:val="21"/>
          <w:szCs w:val="21"/>
          <w:lang w:val="en-US" w:eastAsia="zh-CN"/>
        </w:rPr>
        <w:t>9</w:t>
      </w:r>
      <w:r>
        <w:rPr>
          <w:rFonts w:hint="eastAsia" w:ascii="方正书宋简体" w:hAnsi="方正书宋简体" w:eastAsia="方正书宋简体" w:cs="方正书宋简体"/>
          <w:kern w:val="0"/>
          <w:sz w:val="21"/>
          <w:szCs w:val="21"/>
        </w:rPr>
        <w:t>.</w:t>
      </w:r>
      <w:r>
        <w:rPr>
          <w:rFonts w:hint="eastAsia" w:ascii="方正书宋简体" w:hAnsi="方正书宋简体" w:eastAsia="方正书宋简体" w:cs="方正书宋简体"/>
          <w:kern w:val="0"/>
          <w:sz w:val="21"/>
          <w:szCs w:val="21"/>
          <w:lang w:val="en-US" w:eastAsia="zh-CN"/>
        </w:rPr>
        <w:t>39</w:t>
      </w:r>
      <w:r>
        <w:rPr>
          <w:rFonts w:hint="eastAsia" w:ascii="方正书宋简体" w:hAnsi="方正书宋简体" w:eastAsia="方正书宋简体" w:cs="方正书宋简体"/>
          <w:kern w:val="0"/>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四、凡对上述范围内有土地及地面附着物所有权、使用权或他项权利主张的单位或个人，请自本通告发布之日起15日内，向</w:t>
      </w:r>
      <w:r>
        <w:rPr>
          <w:rFonts w:hint="eastAsia" w:ascii="方正书宋简体" w:hAnsi="方正书宋简体" w:eastAsia="方正书宋简体" w:cs="方正书宋简体"/>
          <w:color w:val="auto"/>
          <w:kern w:val="0"/>
          <w:sz w:val="21"/>
          <w:szCs w:val="21"/>
          <w:lang w:val="en-US" w:eastAsia="zh-CN"/>
        </w:rPr>
        <w:t>万城</w:t>
      </w:r>
      <w:r>
        <w:rPr>
          <w:rFonts w:hint="eastAsia" w:ascii="方正书宋简体" w:hAnsi="方正书宋简体" w:eastAsia="方正书宋简体" w:cs="方正书宋简体"/>
          <w:color w:val="auto"/>
          <w:kern w:val="0"/>
          <w:sz w:val="21"/>
          <w:szCs w:val="21"/>
        </w:rPr>
        <w:t>镇</w:t>
      </w:r>
      <w:r>
        <w:rPr>
          <w:rFonts w:hint="eastAsia" w:ascii="方正书宋简体" w:hAnsi="方正书宋简体" w:eastAsia="方正书宋简体" w:cs="方正书宋简体"/>
          <w:kern w:val="0"/>
          <w:sz w:val="21"/>
          <w:szCs w:val="21"/>
        </w:rPr>
        <w:t>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kern w:val="0"/>
          <w:sz w:val="21"/>
          <w:szCs w:val="21"/>
        </w:rPr>
      </w:pPr>
      <w:r>
        <w:rPr>
          <w:rFonts w:hint="eastAsia" w:ascii="方正书宋简体" w:hAnsi="方正书宋简体" w:eastAsia="方正书宋简体" w:cs="方正书宋简体"/>
          <w:kern w:val="0"/>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kern w:val="0"/>
          <w:sz w:val="21"/>
          <w:szCs w:val="21"/>
          <w14:textFill>
            <w14:solidFill>
              <w14:schemeClr w14:val="tx1"/>
            </w14:solidFill>
          </w14:textFill>
        </w:rPr>
      </w:pPr>
      <w:r>
        <w:rPr>
          <w:rFonts w:hint="eastAsia" w:ascii="方正书宋简体" w:hAnsi="方正书宋简体" w:eastAsia="方正书宋简体" w:cs="方正书宋简体"/>
          <w:kern w:val="0"/>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（此件主动公开）</w:t>
      </w:r>
    </w:p>
    <w:p>
      <w:pPr>
        <w:pStyle w:val="29"/>
        <w:keepNext w:val="0"/>
        <w:keepLines w:val="0"/>
        <w:pageBreakBefore w:val="0"/>
        <w:widowControl w:val="0"/>
        <w:kinsoku/>
        <w:wordWrap/>
        <w:overflowPunct/>
        <w:topLinePunct w:val="0"/>
        <w:bidi w:val="0"/>
        <w:snapToGrid/>
        <w:spacing w:line="380" w:lineRule="exact"/>
        <w:ind w:left="0"/>
        <w:jc w:val="both"/>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lang w:eastAsia="zh-CN"/>
        </w:rPr>
      </w:pPr>
      <w:r>
        <w:rPr>
          <w:rFonts w:hint="eastAsia" w:ascii="方正小标宋简体" w:hAnsi="方正小标宋简体" w:eastAsia="方正小标宋简体" w:cs="方正小标宋简体"/>
          <w:spacing w:val="0"/>
          <w:w w:val="100"/>
          <w:sz w:val="40"/>
          <w:szCs w:val="40"/>
          <w:lang w:eastAsia="zh-CN"/>
        </w:rPr>
        <w:br w:type="page"/>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pacing w:val="0"/>
          <w:w w:val="100"/>
          <w:sz w:val="21"/>
          <w:szCs w:val="21"/>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lang w:eastAsia="zh-CN"/>
        </w:rPr>
      </w:pPr>
      <w:r>
        <w:rPr>
          <w:rFonts w:hint="eastAsia" w:ascii="方正小标宋简体" w:hAnsi="方正小标宋简体" w:eastAsia="方正小标宋简体" w:cs="方正小标宋简体"/>
          <w:spacing w:val="0"/>
          <w:w w:val="100"/>
          <w:sz w:val="40"/>
          <w:szCs w:val="40"/>
          <w:lang w:eastAsia="zh-CN"/>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lang w:val="en-US" w:eastAsia="zh-CN"/>
        </w:rPr>
      </w:pPr>
      <w:r>
        <w:rPr>
          <w:rFonts w:hint="eastAsia" w:ascii="方正小标宋简体" w:hAnsi="方正小标宋简体" w:eastAsia="方正小标宋简体" w:cs="方正小标宋简体"/>
          <w:spacing w:val="0"/>
          <w:w w:val="100"/>
          <w:sz w:val="40"/>
          <w:szCs w:val="40"/>
          <w:lang w:val="en-US" w:eastAsia="zh-CN"/>
        </w:rPr>
        <w:t>关于森林防火禁火的通告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万府〔2022〕15号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当前，万宁市已进入森林高火险阶段，森林防火形势极其严峻。为加强野外火源管控，有效预防和遏制森林火灾发生，切实保护万宁市森林资源和生态环境，保障人民群众生命财产安全，根据《中华人民共和国森林法》《中华人民共和国治安管理处罚法》《森林防火条例》《海南省森林防火条例》等有关法律法规的规定，现就全市森林防火禁火工作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一、禁火时间：自本通告发布之日起至2022年5月31日。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二、禁火区域：全市行政辖区内的林地及距离林地边缘100米范围内的区域。</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三、禁火期间，禁火区域内禁止一切野外用火。凡进入禁火区域内的人员，禁止下列行为：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（一）携带火源、火种及易燃易爆物品；</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（二）燃放烟花爆竹、孔明灯等；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（三）上坟烧纸、烧香点烛等；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（四）吸烟、野炊、烧烤、烤火取暖等；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（五）烧黄蜂、熏蛇鼠、烧山狩猎等；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（六）炼山、烧杂草、烧灰积肥、烧荒烧炭或者烧田基草、甘蔗叶、稻草、果园草、农作物秸秆等；</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（七）其他容易引发森林火灾的用火行为。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四、进入禁火区域的车辆和人员，应当自觉接受临时森林防火检查站登记检查，任何单位和个人不得拒绝、阻碍检查。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五、凡违反本禁火通告者，由公安机关依照《中华人民共和国治安管理处罚法》及《海南省森林防火条例》等有关法律法规规定给予处罚；涉嫌犯罪的，移送司法机关依法处理。</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z w:val="21"/>
          <w:szCs w:val="21"/>
        </w:rPr>
        <w:t>任何单位和个人发现违规用火行为和森林火情应立即报告。森林火情报警电话：119；万宁市森林防灭火指挥部办公室电话：62223415。</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1000" w:leftChars="0" w:right="0" w:rightChars="0" w:hanging="1000" w:hangingChars="250"/>
        <w:jc w:val="center"/>
        <w:textAlignment w:val="auto"/>
        <w:rPr>
          <w:rFonts w:hint="eastAsia" w:ascii="方正小标宋简体" w:hAnsi="方正小标宋简体" w:eastAsia="方正小标宋简体" w:cs="方正小标宋简体"/>
          <w:bCs/>
          <w:spacing w:val="0"/>
          <w:w w:val="100"/>
          <w:sz w:val="40"/>
          <w:szCs w:val="40"/>
        </w:rPr>
      </w:pPr>
      <w:r>
        <w:rPr>
          <w:rFonts w:hint="eastAsia" w:ascii="方正小标宋简体" w:hAnsi="方正小标宋简体" w:eastAsia="方正小标宋简体" w:cs="方正小标宋简体"/>
          <w:bCs/>
          <w:spacing w:val="0"/>
          <w:w w:val="100"/>
          <w:sz w:val="40"/>
          <w:szCs w:val="40"/>
        </w:rPr>
        <w:br w:type="page"/>
      </w:r>
    </w:p>
    <w:p>
      <w:pPr>
        <w:keepNext w:val="0"/>
        <w:keepLines w:val="0"/>
        <w:pageBreakBefore w:val="0"/>
        <w:widowControl w:val="0"/>
        <w:kinsoku/>
        <w:wordWrap/>
        <w:overflowPunct/>
        <w:topLinePunct w:val="0"/>
        <w:autoSpaceDE/>
        <w:autoSpaceDN/>
        <w:bidi w:val="0"/>
        <w:adjustRightInd/>
        <w:snapToGrid/>
        <w:spacing w:line="380" w:lineRule="exact"/>
        <w:ind w:left="420" w:leftChars="0" w:right="0" w:rightChars="0" w:hanging="420" w:hangingChars="200"/>
        <w:jc w:val="both"/>
        <w:textAlignment w:val="auto"/>
        <w:outlineLvl w:val="9"/>
        <w:rPr>
          <w:rFonts w:hint="eastAsia" w:ascii="方正书宋简体" w:hAnsi="方正书宋简体" w:eastAsia="方正书宋简体" w:cs="方正书宋简体"/>
          <w:bCs/>
          <w:spacing w:val="0"/>
          <w:w w:val="100"/>
          <w:sz w:val="21"/>
          <w:szCs w:val="21"/>
        </w:rPr>
      </w:pPr>
    </w:p>
    <w:p>
      <w:pPr>
        <w:keepNext w:val="0"/>
        <w:keepLines w:val="0"/>
        <w:pageBreakBefore w:val="0"/>
        <w:widowControl w:val="0"/>
        <w:kinsoku/>
        <w:wordWrap/>
        <w:overflowPunct/>
        <w:topLinePunct w:val="0"/>
        <w:autoSpaceDE/>
        <w:autoSpaceDN/>
        <w:bidi w:val="0"/>
        <w:adjustRightInd/>
        <w:snapToGrid/>
        <w:spacing w:line="560" w:lineRule="exact"/>
        <w:ind w:left="1000" w:leftChars="0" w:right="0" w:rightChars="0" w:hanging="1000" w:hangingChars="250"/>
        <w:jc w:val="center"/>
        <w:textAlignment w:val="auto"/>
        <w:rPr>
          <w:rFonts w:hint="eastAsia" w:ascii="方正小标宋简体" w:hAnsi="方正小标宋简体" w:eastAsia="方正小标宋简体" w:cs="方正小标宋简体"/>
          <w:bCs/>
          <w:spacing w:val="0"/>
          <w:w w:val="100"/>
          <w:sz w:val="40"/>
          <w:szCs w:val="40"/>
          <w:lang w:val="en-US" w:eastAsia="zh-CN"/>
        </w:rPr>
      </w:pPr>
      <w:r>
        <w:rPr>
          <w:rFonts w:hint="eastAsia" w:ascii="方正小标宋简体" w:hAnsi="方正小标宋简体" w:eastAsia="方正小标宋简体" w:cs="方正小标宋简体"/>
          <w:bCs/>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w w:val="100"/>
          <w:sz w:val="40"/>
          <w:szCs w:val="40"/>
        </w:rPr>
      </w:pPr>
      <w:r>
        <w:rPr>
          <w:rFonts w:hint="eastAsia" w:ascii="方正小标宋简体" w:hAnsi="方正小标宋简体" w:eastAsia="方正小标宋简体" w:cs="方正小标宋简体"/>
          <w:bCs/>
          <w:spacing w:val="0"/>
          <w:w w:val="100"/>
          <w:sz w:val="40"/>
          <w:szCs w:val="40"/>
        </w:rPr>
        <w:t>关于</w:t>
      </w:r>
      <w:r>
        <w:rPr>
          <w:rFonts w:hint="eastAsia" w:ascii="方正小标宋简体" w:hAnsi="方正小标宋简体" w:eastAsia="方正小标宋简体" w:cs="方正小标宋简体"/>
          <w:bCs/>
          <w:spacing w:val="0"/>
          <w:w w:val="100"/>
          <w:sz w:val="40"/>
          <w:szCs w:val="40"/>
          <w:lang w:val="en-US" w:eastAsia="zh-CN"/>
        </w:rPr>
        <w:t>印发</w:t>
      </w:r>
      <w:r>
        <w:rPr>
          <w:rFonts w:hint="eastAsia" w:ascii="方正小标宋简体" w:hAnsi="方正小标宋简体" w:eastAsia="方正小标宋简体" w:cs="方正小标宋简体"/>
          <w:b w:val="0"/>
          <w:bCs w:val="0"/>
          <w:w w:val="100"/>
          <w:sz w:val="40"/>
          <w:szCs w:val="40"/>
          <w:lang w:val="en-US" w:eastAsia="zh-CN"/>
        </w:rPr>
        <w:t>万宁</w:t>
      </w:r>
      <w:r>
        <w:rPr>
          <w:rFonts w:hint="eastAsia" w:ascii="方正小标宋简体" w:hAnsi="方正小标宋简体" w:eastAsia="方正小标宋简体" w:cs="方正小标宋简体"/>
          <w:b w:val="0"/>
          <w:bCs w:val="0"/>
          <w:w w:val="100"/>
          <w:sz w:val="40"/>
          <w:szCs w:val="40"/>
        </w:rPr>
        <w:t>市卫生健康事业发展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w w:val="100"/>
          <w:sz w:val="40"/>
          <w:szCs w:val="40"/>
        </w:rPr>
        <w:t>“十四五”规划的通知</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万府〔2022〕16号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sz w:val="18"/>
          <w:szCs w:val="18"/>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w:t>
      </w:r>
      <w:r>
        <w:rPr>
          <w:rFonts w:hint="eastAsia" w:ascii="方正书宋简体" w:hAnsi="方正书宋简体" w:eastAsia="方正书宋简体" w:cs="方正书宋简体"/>
          <w:sz w:val="21"/>
          <w:szCs w:val="21"/>
          <w:lang w:eastAsia="zh-CN"/>
        </w:rPr>
        <w:t>人</w:t>
      </w:r>
      <w:r>
        <w:rPr>
          <w:rFonts w:hint="eastAsia" w:ascii="方正书宋简体" w:hAnsi="方正书宋简体" w:eastAsia="方正书宋简体" w:cs="方正书宋简体"/>
          <w:sz w:val="21"/>
          <w:szCs w:val="21"/>
        </w:rPr>
        <w:t>民政府，兴隆</w:t>
      </w:r>
      <w:r>
        <w:rPr>
          <w:rFonts w:hint="eastAsia" w:ascii="方正书宋简体" w:hAnsi="方正书宋简体" w:eastAsia="方正书宋简体" w:cs="方正书宋简体"/>
          <w:sz w:val="21"/>
          <w:szCs w:val="21"/>
          <w:lang w:eastAsia="zh-CN"/>
        </w:rPr>
        <w:t>华侨旅游经济区管委会</w:t>
      </w:r>
      <w:r>
        <w:rPr>
          <w:rFonts w:hint="eastAsia" w:ascii="方正书宋简体" w:hAnsi="方正书宋简体" w:eastAsia="方正书宋简体" w:cs="方正书宋简体"/>
          <w:sz w:val="21"/>
          <w:szCs w:val="21"/>
        </w:rPr>
        <w:t>，市</w:t>
      </w:r>
      <w:r>
        <w:rPr>
          <w:rFonts w:hint="eastAsia" w:ascii="方正书宋简体" w:hAnsi="方正书宋简体" w:eastAsia="方正书宋简体" w:cs="方正书宋简体"/>
          <w:sz w:val="21"/>
          <w:szCs w:val="21"/>
          <w:lang w:eastAsia="zh-CN"/>
        </w:rPr>
        <w:t>政府直属</w:t>
      </w:r>
      <w:r>
        <w:rPr>
          <w:rFonts w:hint="eastAsia" w:ascii="方正书宋简体" w:hAnsi="方正书宋简体" w:eastAsia="方正书宋简体" w:cs="方正书宋简体"/>
          <w:sz w:val="21"/>
          <w:szCs w:val="21"/>
        </w:rPr>
        <w:t>各单位：</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textAlignment w:val="auto"/>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color w:val="auto"/>
          <w:kern w:val="2"/>
          <w:sz w:val="21"/>
          <w:szCs w:val="21"/>
          <w:lang w:val="en-US" w:eastAsia="zh-CN" w:bidi="ar-SA"/>
        </w:rPr>
        <w:t>《万宁市卫生健康事业发展“十四五”规划》已经十六届市政府第4次常务会议审议通过，现印发给你们，请认真组织实施。</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6720" w:firstLineChars="3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6720" w:firstLineChars="32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80" w:lineRule="exact"/>
        <w:ind w:right="0" w:rightChars="0" w:firstLine="420" w:firstLineChars="20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t>（此件主动公开）</w:t>
      </w:r>
    </w:p>
    <w:p>
      <w:pPr>
        <w:pStyle w:val="2"/>
        <w:ind w:firstLine="420" w:firstLineChars="200"/>
        <w:rPr>
          <w:rFonts w:hint="eastAsia" w:ascii="方正书宋简体" w:hAnsi="方正书宋简体" w:eastAsia="方正书宋简体" w:cs="方正书宋简体"/>
          <w:sz w:val="21"/>
          <w:szCs w:val="21"/>
          <w:lang w:val="en-US" w:eastAsia="zh-CN"/>
        </w:rPr>
      </w:pPr>
      <w:r>
        <w:rPr>
          <w:rFonts w:hint="eastAsia" w:ascii="方正书宋简体" w:hAnsi="方正书宋简体" w:eastAsia="方正书宋简体" w:cs="方正书宋简体"/>
          <w:snapToGrid w:val="0"/>
          <w:kern w:val="0"/>
          <w:sz w:val="21"/>
          <w:szCs w:val="21"/>
        </w:rPr>
        <w:t>（正文略，详情请登录http:/wanning.hainan.gov.cn）</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万府〔2022〕17号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w:t>
      </w:r>
      <w:r>
        <w:rPr>
          <w:rFonts w:hint="eastAsia" w:ascii="方正书宋简体" w:hAnsi="方正书宋简体" w:eastAsia="方正书宋简体" w:cs="方正书宋简体"/>
          <w:sz w:val="21"/>
          <w:szCs w:val="21"/>
          <w:lang w:val="en-US" w:eastAsia="zh-CN"/>
        </w:rPr>
        <w:t>万让2022-2号地块</w:t>
      </w:r>
      <w:r>
        <w:rPr>
          <w:rFonts w:hint="eastAsia" w:ascii="方正书宋简体" w:hAnsi="方正书宋简体" w:eastAsia="方正书宋简体" w:cs="方正书宋简体"/>
          <w:sz w:val="21"/>
          <w:szCs w:val="21"/>
        </w:rPr>
        <w:t>开发建设步伐，市政府决定征收位于和乐镇港北大桥西侧部分土地。现就有关事项通告如下：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val="en-US" w:eastAsia="zh-CN"/>
        </w:rPr>
        <w:t>万宁海警工作站（二站）</w:t>
      </w:r>
      <w:r>
        <w:rPr>
          <w:rFonts w:hint="eastAsia" w:ascii="方正书宋简体" w:hAnsi="方正书宋简体" w:eastAsia="方正书宋简体" w:cs="方正书宋简体"/>
          <w:sz w:val="21"/>
          <w:szCs w:val="21"/>
        </w:rPr>
        <w:t>，土地用途为</w:t>
      </w:r>
      <w:r>
        <w:rPr>
          <w:rFonts w:hint="eastAsia" w:ascii="方正书宋简体" w:hAnsi="方正书宋简体" w:eastAsia="方正书宋简体" w:cs="方正书宋简体"/>
          <w:sz w:val="21"/>
          <w:szCs w:val="21"/>
          <w:lang w:val="en-US" w:eastAsia="zh-CN"/>
        </w:rPr>
        <w:t>特殊用地</w:t>
      </w:r>
      <w:r>
        <w:rPr>
          <w:rFonts w:hint="eastAsia" w:ascii="方正书宋简体" w:hAnsi="方正书宋简体" w:eastAsia="方正书宋简体" w:cs="方正书宋简体"/>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和乐镇港北大桥西侧地段（具体坐标详见附图所示）。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w:t>
      </w:r>
      <w:r>
        <w:rPr>
          <w:rFonts w:hint="eastAsia" w:ascii="方正书宋简体" w:hAnsi="方正书宋简体" w:eastAsia="方正书宋简体" w:cs="方正书宋简体"/>
          <w:color w:val="000000"/>
          <w:sz w:val="21"/>
          <w:szCs w:val="21"/>
        </w:rPr>
        <w:t>收</w:t>
      </w:r>
      <w:r>
        <w:rPr>
          <w:rFonts w:hint="eastAsia" w:ascii="方正书宋简体" w:hAnsi="方正书宋简体" w:eastAsia="方正书宋简体" w:cs="方正书宋简体"/>
          <w:sz w:val="21"/>
          <w:szCs w:val="21"/>
        </w:rPr>
        <w:t>和乐</w:t>
      </w:r>
      <w:r>
        <w:rPr>
          <w:rFonts w:hint="eastAsia" w:ascii="方正书宋简体" w:hAnsi="方正书宋简体" w:eastAsia="方正书宋简体" w:cs="方正书宋简体"/>
          <w:color w:val="000000"/>
          <w:sz w:val="21"/>
          <w:szCs w:val="21"/>
          <w:lang w:val="en-US" w:eastAsia="zh-CN"/>
        </w:rPr>
        <w:t>镇</w:t>
      </w:r>
      <w:r>
        <w:rPr>
          <w:rFonts w:hint="eastAsia" w:ascii="方正书宋简体" w:hAnsi="方正书宋简体" w:eastAsia="方正书宋简体" w:cs="方正书宋简体"/>
          <w:sz w:val="21"/>
          <w:szCs w:val="21"/>
        </w:rPr>
        <w:t>乐群</w:t>
      </w:r>
      <w:r>
        <w:rPr>
          <w:rFonts w:hint="eastAsia" w:ascii="方正书宋简体" w:hAnsi="方正书宋简体" w:eastAsia="方正书宋简体" w:cs="方正书宋简体"/>
          <w:color w:val="000000"/>
          <w:sz w:val="21"/>
          <w:szCs w:val="21"/>
          <w:lang w:val="en-US" w:eastAsia="zh-CN"/>
        </w:rPr>
        <w:t>村委会光明第1、3、4、6-11村民小组，联合第2-5、7村民小组，乐兴第5村民小组及盐墩村委会</w:t>
      </w:r>
      <w:r>
        <w:rPr>
          <w:rFonts w:hint="eastAsia" w:ascii="方正书宋简体" w:hAnsi="方正书宋简体" w:eastAsia="方正书宋简体" w:cs="方正书宋简体"/>
          <w:color w:val="000000"/>
          <w:sz w:val="21"/>
          <w:szCs w:val="21"/>
        </w:rPr>
        <w:t>集</w:t>
      </w:r>
      <w:r>
        <w:rPr>
          <w:rFonts w:hint="eastAsia" w:ascii="方正书宋简体" w:hAnsi="方正书宋简体" w:eastAsia="方正书宋简体" w:cs="方正书宋简体"/>
          <w:sz w:val="21"/>
          <w:szCs w:val="21"/>
        </w:rPr>
        <w:t>体所有土地，面积约</w:t>
      </w:r>
      <w:r>
        <w:rPr>
          <w:rFonts w:hint="eastAsia" w:ascii="方正书宋简体" w:hAnsi="方正书宋简体" w:eastAsia="方正书宋简体" w:cs="方正书宋简体"/>
          <w:sz w:val="21"/>
          <w:szCs w:val="21"/>
          <w:lang w:val="en-US" w:eastAsia="zh-CN"/>
        </w:rPr>
        <w:t>18.68</w:t>
      </w:r>
      <w:r>
        <w:rPr>
          <w:rFonts w:hint="eastAsia" w:ascii="方正书宋简体" w:hAnsi="方正书宋简体" w:eastAsia="方正书宋简体" w:cs="方正书宋简体"/>
          <w:sz w:val="21"/>
          <w:szCs w:val="21"/>
        </w:rPr>
        <w:t>亩。</w:t>
      </w:r>
      <w:r>
        <w:rPr>
          <w:rFonts w:hint="eastAsia" w:ascii="方正书宋简体" w:hAnsi="方正书宋简体" w:eastAsia="方正书宋简体" w:cs="方正书宋简体"/>
          <w:sz w:val="21"/>
          <w:szCs w:val="21"/>
          <w:lang w:eastAsia="zh-CN"/>
        </w:rPr>
        <w:t>土地</w:t>
      </w:r>
      <w:r>
        <w:rPr>
          <w:rFonts w:hint="eastAsia" w:ascii="方正书宋简体" w:hAnsi="方正书宋简体" w:eastAsia="方正书宋简体" w:cs="方正书宋简体"/>
          <w:sz w:val="21"/>
          <w:szCs w:val="21"/>
        </w:rPr>
        <w:t>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四、凡对上述范围内有土地及地面附着物所有权、使用权或他项权利主张的单位或个人，请自本通告发布之日起15日内，向和乐镇人民政府提出申请，逾期不提出的，视为无权利或自动放弃权利主张。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420" w:firstLineChars="200"/>
        <w:jc w:val="both"/>
        <w:textAlignment w:val="auto"/>
        <w:outlineLvl w:val="9"/>
        <w:rPr>
          <w:rFonts w:hint="eastAsia" w:ascii="方正书宋简体" w:hAnsi="方正书宋简体" w:eastAsia="方正书宋简体" w:cs="方正书宋简体"/>
          <w:b w:val="0"/>
          <w:bCs/>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bidi w:val="0"/>
        <w:snapToGrid w:val="0"/>
        <w:spacing w:line="380" w:lineRule="exact"/>
        <w:ind w:left="0" w:leftChars="0"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spacing w:line="360" w:lineRule="exact"/>
        <w:ind w:right="0" w:rightChars="0" w:firstLine="420" w:firstLineChars="200"/>
        <w:jc w:val="both"/>
        <w:textAlignment w:val="auto"/>
        <w:outlineLvl w:val="9"/>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Cs/>
          <w:color w:val="000000" w:themeColor="text1"/>
          <w:spacing w:val="0"/>
          <w:w w:val="100"/>
          <w:sz w:val="21"/>
          <w:szCs w:val="21"/>
          <w14:textFill>
            <w14:solidFill>
              <w14:schemeClr w14:val="tx1"/>
            </w14:solidFill>
          </w14:textFill>
        </w:rPr>
        <w:t>（此件主动公开）</w:t>
      </w:r>
    </w:p>
    <w:p>
      <w:pPr>
        <w:pStyle w:val="29"/>
        <w:keepNext w:val="0"/>
        <w:keepLines w:val="0"/>
        <w:pageBreakBefore w:val="0"/>
        <w:widowControl w:val="0"/>
        <w:kinsoku/>
        <w:wordWrap/>
        <w:overflowPunct/>
        <w:topLinePunct w:val="0"/>
        <w:bidi w:val="0"/>
        <w:snapToGrid/>
        <w:spacing w:line="380" w:lineRule="exact"/>
        <w:textAlignment w:val="auto"/>
        <w:rPr>
          <w:rFonts w:hint="eastAsia"/>
          <w:color w:val="000000" w:themeColor="text1"/>
          <w:spacing w:val="0"/>
          <w:w w:val="100"/>
          <w:sz w:val="21"/>
          <w:szCs w:val="21"/>
          <w:lang w:eastAsia="zh-CN"/>
          <w14:textFill>
            <w14:solidFill>
              <w14:schemeClr w14:val="tx1"/>
            </w14:solidFill>
          </w14:textFill>
        </w:rPr>
      </w:pPr>
      <w:r>
        <w:rPr>
          <w:rFonts w:hint="eastAsia"/>
          <w:color w:val="000000" w:themeColor="text1"/>
          <w:spacing w:val="0"/>
          <w:w w:val="100"/>
          <w:sz w:val="21"/>
          <w:szCs w:val="21"/>
          <w:lang w:eastAsia="zh-CN"/>
          <w14:textFill>
            <w14:solidFill>
              <w14:schemeClr w14:val="tx1"/>
            </w14:solidFill>
          </w14:textFill>
        </w:rPr>
        <w:br w:type="page"/>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b w:val="0"/>
          <w:bCs/>
          <w:spacing w:val="0"/>
          <w:w w:val="100"/>
          <w:sz w:val="40"/>
          <w:szCs w:val="40"/>
        </w:rPr>
      </w:pPr>
      <w:r>
        <w:rPr>
          <w:rFonts w:hint="eastAsia" w:ascii="方正小标宋简体" w:hAnsi="方正小标宋简体" w:eastAsia="方正小标宋简体" w:cs="方正小标宋简体"/>
          <w:b w:val="0"/>
          <w:bCs/>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center"/>
        <w:textAlignment w:val="auto"/>
        <w:outlineLvl w:val="9"/>
        <w:rPr>
          <w:rFonts w:hint="eastAsia" w:ascii="方正小标宋简体" w:hAnsi="方正小标宋简体" w:eastAsia="方正小标宋简体" w:cs="方正小标宋简体"/>
          <w:color w:val="000000" w:themeColor="text1"/>
          <w:spacing w:val="0"/>
          <w:w w:val="100"/>
          <w:sz w:val="40"/>
          <w:szCs w:val="40"/>
          <w14:textFill>
            <w14:solidFill>
              <w14:schemeClr w14:val="tx1"/>
            </w14:solidFill>
          </w14:textFill>
        </w:rPr>
      </w:pPr>
      <w:r>
        <w:rPr>
          <w:rFonts w:hint="eastAsia" w:ascii="方正小标宋简体" w:hAnsi="方正小标宋简体" w:eastAsia="方正小标宋简体" w:cs="方正小标宋简体"/>
          <w:b w:val="0"/>
          <w:bCs/>
          <w:spacing w:val="0"/>
          <w:w w:val="100"/>
          <w:sz w:val="40"/>
          <w:szCs w:val="40"/>
          <w:lang w:val="en-US" w:eastAsia="zh-CN"/>
        </w:rPr>
        <w:t>关于征收土地</w:t>
      </w:r>
      <w:r>
        <w:rPr>
          <w:rFonts w:hint="eastAsia" w:ascii="方正小标宋简体" w:hAnsi="方正小标宋简体" w:eastAsia="方正小标宋简体" w:cs="方正小标宋简体"/>
          <w:b w:val="0"/>
          <w:bCs/>
          <w:spacing w:val="0"/>
          <w:w w:val="100"/>
          <w:sz w:val="40"/>
          <w:szCs w:val="40"/>
          <w:shd w:val="clear" w:color="auto" w:fill="FFFFFF"/>
        </w:rPr>
        <w:t>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万府〔2022〕18号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firstLine="360" w:firstLineChars="200"/>
        <w:textAlignment w:val="auto"/>
        <w:outlineLvl w:val="9"/>
        <w:rPr>
          <w:rFonts w:hint="eastAsia" w:ascii="方正书宋简体" w:hAnsi="方正书宋简体" w:eastAsia="方正书宋简体" w:cs="方正书宋简体"/>
          <w:bCs/>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为了促进万宁市经济发展，市政府决定征收位于</w:t>
      </w:r>
      <w:r>
        <w:rPr>
          <w:rFonts w:hint="eastAsia" w:ascii="方正书宋简体" w:hAnsi="方正书宋简体" w:eastAsia="方正书宋简体" w:cs="方正书宋简体"/>
          <w:spacing w:val="0"/>
          <w:sz w:val="21"/>
          <w:szCs w:val="21"/>
          <w:lang w:val="en-US" w:eastAsia="zh-CN"/>
        </w:rPr>
        <w:t>长丰镇海榆东线北侧地段部分土地，即万让2022-18号地块</w:t>
      </w:r>
      <w:r>
        <w:rPr>
          <w:rFonts w:hint="eastAsia" w:ascii="方正书宋简体" w:hAnsi="方正书宋简体" w:eastAsia="方正书宋简体" w:cs="方正书宋简体"/>
          <w:spacing w:val="0"/>
          <w:sz w:val="21"/>
          <w:szCs w:val="21"/>
        </w:rPr>
        <w:t>。现就有关事项通告如下：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lang w:val="en-US" w:eastAsia="zh-CN"/>
        </w:rPr>
        <w:t>万宁市万让2022-18号地块</w:t>
      </w:r>
      <w:r>
        <w:rPr>
          <w:rFonts w:hint="eastAsia" w:ascii="方正书宋简体" w:hAnsi="方正书宋简体" w:eastAsia="方正书宋简体" w:cs="方正书宋简体"/>
          <w:spacing w:val="0"/>
          <w:sz w:val="21"/>
          <w:szCs w:val="21"/>
        </w:rPr>
        <w:t>,土地用途为</w:t>
      </w:r>
      <w:r>
        <w:rPr>
          <w:rFonts w:hint="eastAsia" w:ascii="方正书宋简体" w:hAnsi="方正书宋简体" w:eastAsia="方正书宋简体" w:cs="方正书宋简体"/>
          <w:spacing w:val="0"/>
          <w:sz w:val="21"/>
          <w:szCs w:val="21"/>
          <w:lang w:val="en-US" w:eastAsia="zh-CN"/>
        </w:rPr>
        <w:t>教育用地</w:t>
      </w:r>
      <w:r>
        <w:rPr>
          <w:rFonts w:hint="eastAsia" w:ascii="方正书宋简体" w:hAnsi="方正书宋简体" w:eastAsia="方正书宋简体" w:cs="方正书宋简体"/>
          <w:spacing w:val="0"/>
          <w:sz w:val="21"/>
          <w:szCs w:val="21"/>
        </w:rPr>
        <w:t>。</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位于</w:t>
      </w:r>
      <w:r>
        <w:rPr>
          <w:rFonts w:hint="eastAsia" w:ascii="方正书宋简体" w:hAnsi="方正书宋简体" w:eastAsia="方正书宋简体" w:cs="方正书宋简体"/>
          <w:spacing w:val="0"/>
          <w:sz w:val="21"/>
          <w:szCs w:val="21"/>
          <w:lang w:val="en-US" w:eastAsia="zh-CN"/>
        </w:rPr>
        <w:t>长丰镇海榆东线北侧地段</w:t>
      </w:r>
      <w:r>
        <w:rPr>
          <w:rFonts w:hint="eastAsia" w:ascii="方正书宋简体" w:hAnsi="方正书宋简体" w:eastAsia="方正书宋简体" w:cs="方正书宋简体"/>
          <w:spacing w:val="0"/>
          <w:sz w:val="21"/>
          <w:szCs w:val="21"/>
        </w:rPr>
        <w:t>（具体坐标详见附图所示）。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征收</w:t>
      </w:r>
      <w:r>
        <w:rPr>
          <w:rFonts w:hint="eastAsia" w:ascii="方正书宋简体" w:hAnsi="方正书宋简体" w:eastAsia="方正书宋简体" w:cs="方正书宋简体"/>
          <w:spacing w:val="0"/>
          <w:sz w:val="21"/>
          <w:szCs w:val="21"/>
          <w:lang w:val="en-US" w:eastAsia="zh-CN"/>
        </w:rPr>
        <w:t>长丰镇马坡村委会集体所有土地，面积132.09</w:t>
      </w:r>
      <w:r>
        <w:rPr>
          <w:rFonts w:hint="eastAsia" w:ascii="方正书宋简体" w:hAnsi="方正书宋简体" w:eastAsia="方正书宋简体" w:cs="方正书宋简体"/>
          <w:spacing w:val="0"/>
          <w:sz w:val="21"/>
          <w:szCs w:val="21"/>
        </w:rPr>
        <w:t>亩。</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四、凡对上述范围内有土地及地面附着物所有权、使用权或他项权利主张的其他单位或个人，请自本通告发布之日起15日内，向属地</w:t>
      </w:r>
      <w:r>
        <w:rPr>
          <w:rFonts w:hint="eastAsia" w:ascii="方正书宋简体" w:hAnsi="方正书宋简体" w:eastAsia="方正书宋简体" w:cs="方正书宋简体"/>
          <w:spacing w:val="0"/>
          <w:sz w:val="21"/>
          <w:szCs w:val="21"/>
          <w:lang w:val="en-US" w:eastAsia="zh-CN"/>
        </w:rPr>
        <w:t>长丰</w:t>
      </w:r>
      <w:r>
        <w:rPr>
          <w:rFonts w:hint="eastAsia" w:ascii="方正书宋简体" w:hAnsi="方正书宋简体" w:eastAsia="方正书宋简体" w:cs="方正书宋简体"/>
          <w:spacing w:val="0"/>
          <w:sz w:val="21"/>
          <w:szCs w:val="21"/>
        </w:rPr>
        <w:t>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left="0" w:leftChars="0" w:right="0" w:firstLine="420" w:firstLineChars="200"/>
        <w:textAlignment w:val="auto"/>
        <w:outlineLvl w:val="9"/>
        <w:rPr>
          <w:rFonts w:hint="eastAsia" w:ascii="方正书宋简体" w:hAnsi="方正书宋简体" w:eastAsia="方正书宋简体" w:cs="方正书宋简体"/>
          <w:bCs/>
          <w:spacing w:val="0"/>
          <w:w w:val="100"/>
          <w:sz w:val="21"/>
          <w:szCs w:val="21"/>
          <w:lang w:val="en-US" w:eastAsia="zh-CN"/>
        </w:rPr>
      </w:pPr>
      <w:r>
        <w:rPr>
          <w:rFonts w:hint="eastAsia" w:ascii="方正书宋简体" w:hAnsi="方正书宋简体" w:eastAsia="方正书宋简体" w:cs="方正书宋简体"/>
          <w:spacing w:val="0"/>
          <w:sz w:val="21"/>
          <w:szCs w:val="21"/>
        </w:rPr>
        <w:t>特此通告。</w:t>
      </w:r>
    </w:p>
    <w:p>
      <w:pPr>
        <w:pStyle w:val="15"/>
        <w:keepNext w:val="0"/>
        <w:keepLines w:val="0"/>
        <w:pageBreakBefore w:val="0"/>
        <w:widowControl w:val="0"/>
        <w:kinsoku/>
        <w:wordWrap/>
        <w:overflowPunct/>
        <w:topLinePunct w:val="0"/>
        <w:autoSpaceDE/>
        <w:autoSpaceDN/>
        <w:bidi w:val="0"/>
        <w:adjustRightInd/>
        <w:snapToGrid/>
        <w:spacing w:line="36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18</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spacing w:line="380" w:lineRule="exact"/>
        <w:ind w:left="0"/>
        <w:jc w:val="both"/>
        <w:textAlignment w:val="auto"/>
        <w:outlineLvl w:val="9"/>
        <w:rPr>
          <w:rFonts w:hint="eastAsia" w:ascii="方正书宋简体" w:hAnsi="方正书宋简体" w:eastAsia="方正书宋简体" w:cs="方正书宋简体"/>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lang w:val="en-US" w:eastAsia="zh-CN"/>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万府〔2022〕19号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val="en-US"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为了促进万宁市经济发展，市政府决定征收位于礼纪产业园区内部分土地，即万让2020-24-3号地块。现就有关事项通告如下：</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一、建设用地项目名称和用途</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万宁市万让2020-24-3号地块,土地用途为工业用地。</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位于礼纪产业园区内（具体坐标详见附图所示）。</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三、被征收土地的权属单位和面积</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征收礼纪镇群坡村委会乌石园村民小组、禄峰岭村民小组和礼明村委会后坑村民小组集体土地10.69亩。</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四、凡对上述范围内有土地及地面附着物所有权、使用权或他项权利主张的其他单位或个人，请自本通告发布之日起15日内，向属地礼纪镇人民政府提出申请，逾期不提出的，视为无权利或自动放弃权利主张。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6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autoSpaceDE/>
        <w:autoSpaceDN/>
        <w:bidi w:val="0"/>
        <w:adjustRightInd/>
        <w:snapToGrid w:val="0"/>
        <w:spacing w:line="360" w:lineRule="exact"/>
        <w:ind w:right="0" w:firstLine="2730" w:firstLineChars="13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6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suppressLineNumbers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eastAsia" w:ascii="方正小标宋简体" w:hAnsi="方正小标宋简体" w:eastAsia="方正小标宋简体" w:cs="方正小标宋简体"/>
          <w:color w:val="000000"/>
          <w:spacing w:val="0"/>
          <w:w w:val="100"/>
          <w:kern w:val="0"/>
          <w:sz w:val="40"/>
          <w:szCs w:val="40"/>
          <w:lang w:val="en-US" w:eastAsia="zh-CN" w:bidi="ar"/>
        </w:rPr>
      </w:pPr>
      <w:r>
        <w:rPr>
          <w:rFonts w:hint="eastAsia" w:ascii="方正小标宋简体" w:hAnsi="方正小标宋简体" w:eastAsia="方正小标宋简体" w:cs="方正小标宋简体"/>
          <w:color w:val="000000"/>
          <w:spacing w:val="0"/>
          <w:w w:val="100"/>
          <w:kern w:val="0"/>
          <w:sz w:val="40"/>
          <w:szCs w:val="40"/>
          <w:lang w:val="en-US" w:eastAsia="zh-CN" w:bidi="ar"/>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关于征收收回土地的通告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万府〔2022〕20号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suppressLineNumbers w:val="0"/>
        <w:kinsoku/>
        <w:wordWrap/>
        <w:overflowPunct/>
        <w:topLinePunct w:val="0"/>
        <w:autoSpaceDE/>
        <w:autoSpaceDN/>
        <w:bidi w:val="0"/>
        <w:adjustRightInd/>
        <w:snapToGrid/>
        <w:spacing w:line="380" w:lineRule="exact"/>
        <w:ind w:left="0" w:leftChars="0" w:right="0" w:rightChars="0"/>
        <w:jc w:val="left"/>
        <w:textAlignment w:val="auto"/>
        <w:outlineLvl w:val="9"/>
        <w:rPr>
          <w:rFonts w:hint="eastAsia" w:ascii="方正书宋简体" w:hAnsi="方正书宋简体" w:eastAsia="方正书宋简体" w:cs="方正书宋简体"/>
          <w:color w:val="000000"/>
          <w:spacing w:val="0"/>
          <w:w w:val="100"/>
          <w:kern w:val="0"/>
          <w:sz w:val="18"/>
          <w:szCs w:val="18"/>
          <w:lang w:val="en-US" w:eastAsia="zh-CN" w:bidi="ar"/>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为加快万宁市万让2022-15号、2022-16号两个地块开发建设步伐，市政府决定征收收回位于万宁市万城镇乌场春园湾地段部分土地。现就有关事项通告如下：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万宁市万让2022-15号地块，土地用途为物流仓储混合工业用地。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万宁市万让2022-16号地块，土地用途为商业用地。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万宁市万城镇乌场春园湾地段（具体坐标详见附图所示）。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征收收回万城镇乌场村委会第一至第二十村民小组、春园村委会第一至第九村民小组集体所有土地和苏州市对外经济贸易发展总公司使用的国有土地，面积约为247.30亩。权属单位准确面积以实际测量为准。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520" w:firstLineChars="1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万府〔2022〕21号</w:t>
      </w:r>
    </w:p>
    <w:p>
      <w:pPr>
        <w:pStyle w:val="15"/>
        <w:keepNext w:val="0"/>
        <w:keepLines w:val="0"/>
        <w:pageBreakBefore w:val="0"/>
        <w:widowControl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right="0" w:rightChars="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为加快万宁市万城镇春园湾规划路项目开发建设步伐，市政府决定征收位于万宁市万城镇乌场春园湾地段部分土地。现就有关事项通告如下：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万宁市万城镇春园湾规划路项目，土地用途为城镇道路用地。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万宁市万城镇乌场春园湾地段（具体坐标详见附图所示）。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征收万城镇乌场村委会第一至第二十村民小组、春园村委会第一至第九村民小组集体所有土地，面积约为36.53亩。权属单位准确面积以实际测量为准。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widowControl w:val="0"/>
        <w:kinsoku/>
        <w:wordWrap/>
        <w:overflowPunct/>
        <w:topLinePunct w:val="0"/>
        <w:autoSpaceDE/>
        <w:autoSpaceDN/>
        <w:bidi w:val="0"/>
        <w:adjustRightInd/>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beforeAutospacing="0" w:afterAutospacing="0" w:line="560" w:lineRule="exact"/>
        <w:ind w:left="0" w:leftChars="0" w:right="0" w:rightChars="0" w:firstLine="0" w:firstLineChars="0"/>
        <w:jc w:val="center"/>
        <w:textAlignment w:val="auto"/>
        <w:outlineLvl w:val="9"/>
        <w:rPr>
          <w:rStyle w:val="21"/>
          <w:rFonts w:hint="eastAsia" w:ascii="方正小标宋简体" w:hAnsi="方正小标宋简体" w:eastAsia="方正小标宋简体" w:cs="方正小标宋简体"/>
          <w:b w:val="0"/>
          <w:bCs/>
          <w:spacing w:val="0"/>
          <w:w w:val="100"/>
          <w:sz w:val="40"/>
          <w:szCs w:val="40"/>
        </w:rPr>
      </w:pPr>
      <w:r>
        <w:rPr>
          <w:rStyle w:val="21"/>
          <w:rFonts w:hint="eastAsia" w:ascii="方正小标宋简体" w:hAnsi="方正小标宋简体" w:eastAsia="方正小标宋简体" w:cs="方正小标宋简体"/>
          <w:b w:val="0"/>
          <w:bCs/>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关于征收</w:t>
      </w:r>
      <w:r>
        <w:rPr>
          <w:rFonts w:hint="eastAsia" w:ascii="方正小标宋简体" w:hAnsi="方正小标宋简体" w:eastAsia="方正小标宋简体" w:cs="方正小标宋简体"/>
          <w:spacing w:val="0"/>
          <w:w w:val="100"/>
          <w:sz w:val="40"/>
          <w:szCs w:val="40"/>
          <w:lang w:val="en-US" w:eastAsia="zh-CN"/>
        </w:rPr>
        <w:t>收回</w:t>
      </w:r>
      <w:r>
        <w:rPr>
          <w:rFonts w:hint="eastAsia" w:ascii="方正小标宋简体" w:hAnsi="方正小标宋简体" w:eastAsia="方正小标宋简体" w:cs="方正小标宋简体"/>
          <w:spacing w:val="0"/>
          <w:w w:val="100"/>
          <w:sz w:val="40"/>
          <w:szCs w:val="40"/>
        </w:rPr>
        <w:t>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万府〔2022〕22号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pStyle w:val="51"/>
        <w:keepNext w:val="0"/>
        <w:keepLines w:val="0"/>
        <w:pageBreakBefore w:val="0"/>
        <w:widowControl/>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80" w:lineRule="exact"/>
        <w:ind w:left="0" w:leftChars="0" w:right="0" w:rightChars="0" w:firstLine="360" w:firstLineChars="200"/>
        <w:jc w:val="both"/>
        <w:textAlignment w:val="auto"/>
        <w:outlineLvl w:val="9"/>
        <w:rPr>
          <w:rStyle w:val="50"/>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为加快东方棚户区改造项目开发建设步伐，市政府决定征收收回位于万宁市万城镇东方村委会地段部分土地。现就有关事项通告如下：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万宁市东方棚户区改造项目（万让2022-14-1号地块、万让2022-14-2号地块），土地用途为城镇住宅用地。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万宁市万城镇东方村委会地段（具体坐标详见附图所示）。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征收收回万城镇东方村委会、裕光社区相关村民小组集体所有土地和国有公路，面积约为105.27亩。权属单位准确面积以实际测量为准。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kinsoku/>
        <w:wordWrap/>
        <w:overflowPunct/>
        <w:topLinePunct w:val="0"/>
        <w:bidi w:val="0"/>
        <w:spacing w:line="38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公布</w:t>
      </w:r>
      <w:r>
        <w:rPr>
          <w:rFonts w:hint="eastAsia" w:ascii="方正小标宋简体" w:hAnsi="方正小标宋简体" w:eastAsia="方正小标宋简体" w:cs="方正小标宋简体"/>
          <w:sz w:val="40"/>
          <w:szCs w:val="40"/>
        </w:rPr>
        <w:t>万宁市第</w:t>
      </w:r>
      <w:r>
        <w:rPr>
          <w:rFonts w:hint="eastAsia" w:ascii="方正小标宋简体" w:hAnsi="方正小标宋简体" w:eastAsia="方正小标宋简体" w:cs="方正小标宋简体"/>
          <w:sz w:val="40"/>
          <w:szCs w:val="40"/>
          <w:lang w:eastAsia="zh-CN"/>
        </w:rPr>
        <w:t>三</w:t>
      </w:r>
      <w:r>
        <w:rPr>
          <w:rFonts w:hint="eastAsia" w:ascii="方正小标宋简体" w:hAnsi="方正小标宋简体" w:eastAsia="方正小标宋简体" w:cs="方正小标宋简体"/>
          <w:sz w:val="40"/>
          <w:szCs w:val="40"/>
        </w:rPr>
        <w:t>批</w:t>
      </w:r>
      <w:r>
        <w:rPr>
          <w:rFonts w:hint="eastAsia" w:ascii="方正小标宋简体" w:hAnsi="方正小标宋简体" w:eastAsia="方正小标宋简体" w:cs="方正小标宋简体"/>
          <w:sz w:val="40"/>
          <w:szCs w:val="40"/>
          <w:lang w:eastAsia="zh-CN"/>
        </w:rPr>
        <w:t>非</w:t>
      </w:r>
      <w:r>
        <w:rPr>
          <w:rFonts w:hint="eastAsia" w:ascii="方正小标宋简体" w:hAnsi="方正小标宋简体" w:eastAsia="方正小标宋简体" w:cs="方正小标宋简体"/>
          <w:sz w:val="40"/>
          <w:szCs w:val="40"/>
        </w:rPr>
        <w:t>物质文化遗产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保护名录的通知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万府〔2022〕23号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kinsoku/>
        <w:wordWrap/>
        <w:overflowPunct/>
        <w:topLinePunct w:val="0"/>
        <w:autoSpaceDE/>
        <w:autoSpaceDN/>
        <w:bidi w:val="0"/>
        <w:adjustRightInd w:val="0"/>
        <w:snapToGrid w:val="0"/>
        <w:spacing w:after="0" w:line="380" w:lineRule="exact"/>
        <w:textAlignment w:val="auto"/>
        <w:outlineLvl w:val="9"/>
        <w:rPr>
          <w:rFonts w:hint="eastAsia" w:ascii="方正书宋简体" w:hAnsi="方正书宋简体" w:eastAsia="方正书宋简体" w:cs="方正书宋简体"/>
          <w:spacing w:val="0"/>
          <w:sz w:val="21"/>
          <w:szCs w:val="21"/>
          <w:lang w:eastAsia="zh-CN"/>
        </w:rPr>
      </w:pPr>
      <w:r>
        <w:rPr>
          <w:rFonts w:hint="eastAsia" w:ascii="方正书宋简体" w:hAnsi="方正书宋简体" w:eastAsia="方正书宋简体" w:cs="方正书宋简体"/>
          <w:spacing w:val="0"/>
          <w:sz w:val="21"/>
          <w:szCs w:val="21"/>
          <w:lang w:eastAsia="zh-CN"/>
        </w:rPr>
        <w:t>各</w:t>
      </w:r>
      <w:r>
        <w:rPr>
          <w:rFonts w:hint="eastAsia" w:ascii="方正书宋简体" w:hAnsi="方正书宋简体" w:eastAsia="方正书宋简体" w:cs="方正书宋简体"/>
          <w:spacing w:val="0"/>
          <w:sz w:val="21"/>
          <w:szCs w:val="21"/>
        </w:rPr>
        <w:t>镇人民政府，兴隆华侨旅游</w:t>
      </w:r>
      <w:r>
        <w:rPr>
          <w:rFonts w:hint="eastAsia" w:ascii="方正书宋简体" w:hAnsi="方正书宋简体" w:eastAsia="方正书宋简体" w:cs="方正书宋简体"/>
          <w:spacing w:val="0"/>
          <w:sz w:val="21"/>
          <w:szCs w:val="21"/>
          <w:lang w:eastAsia="zh-CN"/>
        </w:rPr>
        <w:t>经济</w:t>
      </w:r>
      <w:r>
        <w:rPr>
          <w:rFonts w:hint="eastAsia" w:ascii="方正书宋简体" w:hAnsi="方正书宋简体" w:eastAsia="方正书宋简体" w:cs="方正书宋简体"/>
          <w:spacing w:val="0"/>
          <w:sz w:val="21"/>
          <w:szCs w:val="21"/>
        </w:rPr>
        <w:t>区管委会，市政府直属各单位</w:t>
      </w:r>
      <w:r>
        <w:rPr>
          <w:rFonts w:hint="eastAsia" w:ascii="方正书宋简体" w:hAnsi="方正书宋简体" w:eastAsia="方正书宋简体" w:cs="方正书宋简体"/>
          <w:spacing w:val="0"/>
          <w:sz w:val="21"/>
          <w:szCs w:val="21"/>
          <w:lang w:eastAsia="zh-CN"/>
        </w:rPr>
        <w:t>：</w:t>
      </w:r>
    </w:p>
    <w:p>
      <w:pPr>
        <w:keepNext w:val="0"/>
        <w:keepLines w:val="0"/>
        <w:pageBreakBefore w:val="0"/>
        <w:widowControl/>
        <w:kinsoku/>
        <w:wordWrap/>
        <w:overflowPunct/>
        <w:topLinePunct w:val="0"/>
        <w:autoSpaceDE/>
        <w:autoSpaceDN/>
        <w:bidi w:val="0"/>
        <w:adjustRightInd w:val="0"/>
        <w:snapToGrid w:val="0"/>
        <w:spacing w:after="0"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根据《国务院</w:t>
      </w:r>
      <w:r>
        <w:rPr>
          <w:rFonts w:hint="eastAsia" w:ascii="方正书宋简体" w:hAnsi="方正书宋简体" w:eastAsia="方正书宋简体" w:cs="方正书宋简体"/>
          <w:spacing w:val="0"/>
          <w:sz w:val="21"/>
          <w:szCs w:val="21"/>
          <w:lang w:eastAsia="zh-CN"/>
        </w:rPr>
        <w:t>办</w:t>
      </w:r>
      <w:r>
        <w:rPr>
          <w:rFonts w:hint="eastAsia" w:ascii="方正书宋简体" w:hAnsi="方正书宋简体" w:eastAsia="方正书宋简体" w:cs="方正书宋简体"/>
          <w:spacing w:val="0"/>
          <w:sz w:val="21"/>
          <w:szCs w:val="21"/>
        </w:rPr>
        <w:t>公厅关于加强我国非物质文化遗产保护工作的意见》（国</w:t>
      </w:r>
      <w:r>
        <w:rPr>
          <w:rFonts w:hint="eastAsia" w:ascii="方正书宋简体" w:hAnsi="方正书宋简体" w:eastAsia="方正书宋简体" w:cs="方正书宋简体"/>
          <w:spacing w:val="0"/>
          <w:sz w:val="21"/>
          <w:szCs w:val="21"/>
          <w:lang w:eastAsia="zh-CN"/>
        </w:rPr>
        <w:t>办</w:t>
      </w:r>
      <w:r>
        <w:rPr>
          <w:rFonts w:hint="eastAsia" w:ascii="方正书宋简体" w:hAnsi="方正书宋简体" w:eastAsia="方正书宋简体" w:cs="方正书宋简体"/>
          <w:spacing w:val="0"/>
          <w:sz w:val="21"/>
          <w:szCs w:val="21"/>
        </w:rPr>
        <w:t>发〔20</w:t>
      </w:r>
      <w:r>
        <w:rPr>
          <w:rFonts w:hint="eastAsia" w:ascii="方正书宋简体" w:hAnsi="方正书宋简体" w:eastAsia="方正书宋简体" w:cs="方正书宋简体"/>
          <w:spacing w:val="0"/>
          <w:sz w:val="21"/>
          <w:szCs w:val="21"/>
          <w:lang w:val="en-US" w:eastAsia="zh-CN"/>
        </w:rPr>
        <w:t>0</w:t>
      </w:r>
      <w:r>
        <w:rPr>
          <w:rFonts w:hint="eastAsia" w:ascii="方正书宋简体" w:hAnsi="方正书宋简体" w:eastAsia="方正书宋简体" w:cs="方正书宋简体"/>
          <w:spacing w:val="0"/>
          <w:sz w:val="21"/>
          <w:szCs w:val="21"/>
        </w:rPr>
        <w:t>5〕</w:t>
      </w:r>
      <w:r>
        <w:rPr>
          <w:rFonts w:hint="eastAsia" w:ascii="方正书宋简体" w:hAnsi="方正书宋简体" w:eastAsia="方正书宋简体" w:cs="方正书宋简体"/>
          <w:spacing w:val="0"/>
          <w:sz w:val="21"/>
          <w:szCs w:val="21"/>
          <w:lang w:val="en-US" w:eastAsia="zh-CN"/>
        </w:rPr>
        <w:t>1</w:t>
      </w:r>
      <w:r>
        <w:rPr>
          <w:rFonts w:hint="eastAsia" w:ascii="方正书宋简体" w:hAnsi="方正书宋简体" w:eastAsia="方正书宋简体" w:cs="方正书宋简体"/>
          <w:spacing w:val="0"/>
          <w:sz w:val="21"/>
          <w:szCs w:val="21"/>
        </w:rPr>
        <w:t>8号</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精神，市政府同意将</w:t>
      </w:r>
      <w:r>
        <w:rPr>
          <w:rFonts w:hint="eastAsia" w:ascii="方正书宋简体" w:hAnsi="方正书宋简体" w:eastAsia="方正书宋简体" w:cs="方正书宋简体"/>
          <w:spacing w:val="0"/>
          <w:sz w:val="21"/>
          <w:szCs w:val="21"/>
          <w:lang w:val="en-US" w:eastAsia="zh-CN"/>
        </w:rPr>
        <w:t>坝头中医正骨术</w:t>
      </w:r>
      <w:r>
        <w:rPr>
          <w:rFonts w:hint="eastAsia" w:ascii="方正书宋简体" w:hAnsi="方正书宋简体" w:eastAsia="方正书宋简体" w:cs="方正书宋简体"/>
          <w:spacing w:val="0"/>
          <w:sz w:val="21"/>
          <w:szCs w:val="21"/>
          <w:lang w:eastAsia="zh-CN"/>
        </w:rPr>
        <w:t>、兴隆咖啡焙炒技艺、万宁后安粉汤烹调技艺列为万宁</w:t>
      </w:r>
      <w:r>
        <w:rPr>
          <w:rFonts w:hint="eastAsia" w:ascii="方正书宋简体" w:hAnsi="方正书宋简体" w:eastAsia="方正书宋简体" w:cs="方正书宋简体"/>
          <w:spacing w:val="0"/>
          <w:sz w:val="21"/>
          <w:szCs w:val="21"/>
        </w:rPr>
        <w:t>市第</w:t>
      </w:r>
      <w:r>
        <w:rPr>
          <w:rFonts w:hint="eastAsia" w:ascii="方正书宋简体" w:hAnsi="方正书宋简体" w:eastAsia="方正书宋简体" w:cs="方正书宋简体"/>
          <w:spacing w:val="0"/>
          <w:sz w:val="21"/>
          <w:szCs w:val="21"/>
          <w:lang w:eastAsia="zh-CN"/>
        </w:rPr>
        <w:t>三</w:t>
      </w:r>
      <w:r>
        <w:rPr>
          <w:rFonts w:hint="eastAsia" w:ascii="方正书宋简体" w:hAnsi="方正书宋简体" w:eastAsia="方正书宋简体" w:cs="方正书宋简体"/>
          <w:spacing w:val="0"/>
          <w:sz w:val="21"/>
          <w:szCs w:val="21"/>
        </w:rPr>
        <w:t>批非物质文化遗产保护名录，现</w:t>
      </w:r>
      <w:r>
        <w:rPr>
          <w:rFonts w:hint="eastAsia" w:ascii="方正书宋简体" w:hAnsi="方正书宋简体" w:eastAsia="方正书宋简体" w:cs="方正书宋简体"/>
          <w:spacing w:val="0"/>
          <w:sz w:val="21"/>
          <w:szCs w:val="21"/>
          <w:lang w:eastAsia="zh-CN"/>
        </w:rPr>
        <w:t>予</w:t>
      </w:r>
      <w:r>
        <w:rPr>
          <w:rFonts w:hint="eastAsia" w:ascii="方正书宋简体" w:hAnsi="方正书宋简体" w:eastAsia="方正书宋简体" w:cs="方正书宋简体"/>
          <w:spacing w:val="0"/>
          <w:sz w:val="21"/>
          <w:szCs w:val="21"/>
        </w:rPr>
        <w:t>公布</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详见附件</w:t>
      </w:r>
      <w:r>
        <w:rPr>
          <w:rFonts w:hint="eastAsia" w:ascii="方正书宋简体" w:hAnsi="方正书宋简体" w:eastAsia="方正书宋简体" w:cs="方正书宋简体"/>
          <w:spacing w:val="0"/>
          <w:sz w:val="21"/>
          <w:szCs w:val="21"/>
          <w:lang w:eastAsia="zh-CN"/>
        </w:rPr>
        <w:t>）</w:t>
      </w:r>
      <w:r>
        <w:rPr>
          <w:rFonts w:hint="eastAsia" w:ascii="方正书宋简体" w:hAnsi="方正书宋简体" w:eastAsia="方正书宋简体" w:cs="方正书宋简体"/>
          <w:spacing w:val="0"/>
          <w:sz w:val="21"/>
          <w:szCs w:val="21"/>
        </w:rPr>
        <w:t>。</w:t>
      </w:r>
    </w:p>
    <w:p>
      <w:pPr>
        <w:keepNext w:val="0"/>
        <w:keepLines w:val="0"/>
        <w:pageBreakBefore w:val="0"/>
        <w:widowControl/>
        <w:kinsoku/>
        <w:wordWrap/>
        <w:overflowPunct/>
        <w:topLinePunct w:val="0"/>
        <w:autoSpaceDE/>
        <w:autoSpaceDN/>
        <w:bidi w:val="0"/>
        <w:adjustRightInd w:val="0"/>
        <w:snapToGrid w:val="0"/>
        <w:spacing w:line="380" w:lineRule="exact"/>
        <w:ind w:firstLine="420" w:firstLineChars="2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各镇（区）和各有关单位要采取措施对列入非物质文化遗产保护</w:t>
      </w:r>
      <w:r>
        <w:rPr>
          <w:rFonts w:hint="eastAsia" w:ascii="方正书宋简体" w:hAnsi="方正书宋简体" w:eastAsia="方正书宋简体" w:cs="方正书宋简体"/>
          <w:spacing w:val="0"/>
          <w:sz w:val="21"/>
          <w:szCs w:val="21"/>
          <w:lang w:eastAsia="zh-CN"/>
        </w:rPr>
        <w:t>名</w:t>
      </w:r>
      <w:r>
        <w:rPr>
          <w:rFonts w:hint="eastAsia" w:ascii="方正书宋简体" w:hAnsi="方正书宋简体" w:eastAsia="方正书宋简体" w:cs="方正书宋简体"/>
          <w:spacing w:val="0"/>
          <w:sz w:val="21"/>
          <w:szCs w:val="21"/>
        </w:rPr>
        <w:t>录的非物质文化遗产项目加强保护管理和利用，使之继续传承和发扬。</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spacing w:val="0"/>
          <w:sz w:val="21"/>
          <w:szCs w:val="21"/>
        </w:rPr>
      </w:pPr>
    </w:p>
    <w:p>
      <w:pPr>
        <w:keepNext w:val="0"/>
        <w:keepLines w:val="0"/>
        <w:pageBreakBefore w:val="0"/>
        <w:widowControl w:val="0"/>
        <w:kinsoku/>
        <w:wordWrap/>
        <w:overflowPunct/>
        <w:topLinePunct w:val="0"/>
        <w:autoSpaceDE/>
        <w:autoSpaceDN/>
        <w:bidi w:val="0"/>
        <w:adjustRightInd/>
        <w:snapToGrid w:val="0"/>
        <w:spacing w:line="380" w:lineRule="exact"/>
        <w:ind w:left="1046" w:leftChars="130" w:right="0" w:hanging="630" w:hangingChars="300"/>
        <w:textAlignment w:val="auto"/>
        <w:outlineLvl w:val="9"/>
        <w:rPr>
          <w:rFonts w:hint="eastAsia" w:ascii="方正书宋简体" w:hAnsi="方正书宋简体" w:eastAsia="方正书宋简体" w:cs="方正书宋简体"/>
          <w:spacing w:val="0"/>
          <w:sz w:val="21"/>
          <w:szCs w:val="21"/>
        </w:rPr>
      </w:pPr>
      <w:r>
        <w:rPr>
          <w:rFonts w:hint="eastAsia" w:ascii="方正书宋简体" w:hAnsi="方正书宋简体" w:eastAsia="方正书宋简体" w:cs="方正书宋简体"/>
          <w:spacing w:val="0"/>
          <w:sz w:val="21"/>
          <w:szCs w:val="21"/>
        </w:rPr>
        <w:t>附件：万宁市第</w:t>
      </w:r>
      <w:r>
        <w:rPr>
          <w:rFonts w:hint="eastAsia" w:ascii="方正书宋简体" w:hAnsi="方正书宋简体" w:eastAsia="方正书宋简体" w:cs="方正书宋简体"/>
          <w:spacing w:val="0"/>
          <w:sz w:val="21"/>
          <w:szCs w:val="21"/>
          <w:lang w:eastAsia="zh-CN"/>
        </w:rPr>
        <w:t>三</w:t>
      </w:r>
      <w:r>
        <w:rPr>
          <w:rFonts w:hint="eastAsia" w:ascii="方正书宋简体" w:hAnsi="方正书宋简体" w:eastAsia="方正书宋简体" w:cs="方正书宋简体"/>
          <w:spacing w:val="0"/>
          <w:sz w:val="21"/>
          <w:szCs w:val="21"/>
        </w:rPr>
        <w:t>批非物质文化遗产保护项</w:t>
      </w:r>
      <w:bookmarkStart w:id="1" w:name="_GoBack"/>
      <w:bookmarkEnd w:id="1"/>
      <w:r>
        <w:rPr>
          <w:rFonts w:hint="eastAsia" w:ascii="方正书宋简体" w:hAnsi="方正书宋简体" w:eastAsia="方正书宋简体" w:cs="方正书宋简体"/>
          <w:spacing w:val="0"/>
          <w:sz w:val="21"/>
          <w:szCs w:val="21"/>
        </w:rPr>
        <w:t>目名录</w:t>
      </w:r>
    </w:p>
    <w:p>
      <w:pPr>
        <w:keepNext w:val="0"/>
        <w:keepLines w:val="0"/>
        <w:pageBreakBefore w:val="0"/>
        <w:widowControl w:val="0"/>
        <w:kinsoku/>
        <w:wordWrap/>
        <w:overflowPunct/>
        <w:topLinePunct w:val="0"/>
        <w:autoSpaceDE/>
        <w:autoSpaceDN/>
        <w:bidi w:val="0"/>
        <w:adjustRightInd/>
        <w:snapToGrid w:val="0"/>
        <w:spacing w:line="38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napToGrid w:val="0"/>
          <w:spacing w:val="0"/>
          <w:kern w:val="0"/>
          <w:sz w:val="21"/>
          <w:szCs w:val="21"/>
        </w:rPr>
        <w:t>（附件略，详情请登录http:/wanning.hainan.gov.cn）</w:t>
      </w:r>
    </w:p>
    <w:p>
      <w:pPr>
        <w:pStyle w:val="15"/>
        <w:keepNext w:val="0"/>
        <w:keepLines w:val="0"/>
        <w:pageBreakBefore w:val="0"/>
        <w:kinsoku/>
        <w:wordWrap/>
        <w:overflowPunct/>
        <w:topLinePunct w:val="0"/>
        <w:autoSpaceDE/>
        <w:autoSpaceDN/>
        <w:bidi w:val="0"/>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23</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z w:val="40"/>
          <w:szCs w:val="40"/>
        </w:rPr>
        <w:t>废止万府办〔</w:t>
      </w:r>
      <w:r>
        <w:rPr>
          <w:rFonts w:hint="eastAsia" w:ascii="方正小标宋简体" w:hAnsi="方正小标宋简体" w:eastAsia="方正小标宋简体" w:cs="方正小标宋简体"/>
          <w:sz w:val="40"/>
          <w:szCs w:val="40"/>
          <w:lang w:val="en-US" w:eastAsia="zh-CN"/>
        </w:rPr>
        <w:t>2003</w:t>
      </w:r>
      <w:r>
        <w:rPr>
          <w:rFonts w:hint="eastAsia" w:ascii="方正小标宋简体" w:hAnsi="方正小标宋简体" w:eastAsia="方正小标宋简体" w:cs="方正小标宋简体"/>
          <w:sz w:val="40"/>
          <w:szCs w:val="40"/>
        </w:rPr>
        <w:t>〕</w:t>
      </w:r>
      <w:r>
        <w:rPr>
          <w:rFonts w:hint="eastAsia" w:ascii="方正小标宋简体" w:hAnsi="方正小标宋简体" w:eastAsia="方正小标宋简体" w:cs="方正小标宋简体"/>
          <w:sz w:val="40"/>
          <w:szCs w:val="40"/>
          <w:lang w:val="en-US" w:eastAsia="zh-CN"/>
        </w:rPr>
        <w:t>42</w:t>
      </w:r>
      <w:r>
        <w:rPr>
          <w:rFonts w:hint="eastAsia" w:ascii="方正小标宋简体" w:hAnsi="方正小标宋简体" w:eastAsia="方正小标宋简体" w:cs="方正小标宋简体"/>
          <w:sz w:val="40"/>
          <w:szCs w:val="40"/>
        </w:rPr>
        <w:t>号文件的通知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万府〔2022〕25号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jc w:val="both"/>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lang w:val="en-US" w:eastAsia="zh-CN"/>
        </w:rPr>
        <w:t>根据《国务院关于废止部分行政法规的决定》(国务院令 第747号)精神</w:t>
      </w:r>
      <w:r>
        <w:rPr>
          <w:rFonts w:hint="eastAsia" w:ascii="方正书宋简体" w:hAnsi="方正书宋简体" w:eastAsia="方正书宋简体" w:cs="方正书宋简体"/>
          <w:sz w:val="21"/>
          <w:szCs w:val="21"/>
        </w:rPr>
        <w:t>，经十</w:t>
      </w:r>
      <w:r>
        <w:rPr>
          <w:rFonts w:hint="eastAsia" w:ascii="方正书宋简体" w:hAnsi="方正书宋简体" w:eastAsia="方正书宋简体" w:cs="方正书宋简体"/>
          <w:sz w:val="21"/>
          <w:szCs w:val="21"/>
          <w:lang w:eastAsia="zh-CN"/>
        </w:rPr>
        <w:t>六</w:t>
      </w:r>
      <w:r>
        <w:rPr>
          <w:rFonts w:hint="eastAsia" w:ascii="方正书宋简体" w:hAnsi="方正书宋简体" w:eastAsia="方正书宋简体" w:cs="方正书宋简体"/>
          <w:sz w:val="21"/>
          <w:szCs w:val="21"/>
        </w:rPr>
        <w:t>届市政府第</w:t>
      </w:r>
      <w:r>
        <w:rPr>
          <w:rFonts w:hint="eastAsia" w:ascii="方正书宋简体" w:hAnsi="方正书宋简体" w:eastAsia="方正书宋简体" w:cs="方正书宋简体"/>
          <w:sz w:val="21"/>
          <w:szCs w:val="21"/>
          <w:lang w:val="en-US" w:eastAsia="zh-CN"/>
        </w:rPr>
        <w:t>6次</w:t>
      </w:r>
      <w:r>
        <w:rPr>
          <w:rFonts w:hint="eastAsia" w:ascii="方正书宋简体" w:hAnsi="方正书宋简体" w:eastAsia="方正书宋简体" w:cs="方正书宋简体"/>
          <w:sz w:val="21"/>
          <w:szCs w:val="21"/>
        </w:rPr>
        <w:t>常务会议审议通过，决定废止《万宁市人民政府办公室关于转发万宁市社会抚养费征收管理实施方案的通知》（万府办〔2003〕42号）</w:t>
      </w:r>
      <w:r>
        <w:rPr>
          <w:rFonts w:hint="eastAsia" w:ascii="方正书宋简体" w:hAnsi="方正书宋简体" w:eastAsia="方正书宋简体" w:cs="方正书宋简体"/>
          <w:sz w:val="21"/>
          <w:szCs w:val="21"/>
          <w:lang w:eastAsia="zh-CN"/>
        </w:rPr>
        <w:t>。</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val="en-US"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pacing w:val="0"/>
          <w:w w:val="100"/>
          <w:sz w:val="40"/>
          <w:szCs w:val="40"/>
          <w:lang w:val="en-US" w:eastAsia="zh-CN"/>
        </w:rPr>
        <w:t>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万府〔2022〕26号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为加快万宁市万让2022-21号地块开发建设步伐，市政府决定征收位于万宁市莲兴路北侧，奥特莱斯东侧地段部分土地。现就有关事项通告如下：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万宁市万让2022-21号地块，土地用途为公园绿地。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万宁市莲兴路北侧，奥特莱斯东侧地段（具体坐标详见附图所示）。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征收礼纪镇莲花村委会相关村民小组集体所有土地，面积约为7.89亩。权属单位准确面积以实际测量为准。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四、凡对上述范围内有土地及地面附着物所有权、使用权或他项权利主张的单位或个人，请自本通告发布之日起15日内，向礼纪镇人民政府提出申请，逾期不提出的，视为无权利或自动放弃权利主张。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kinsoku/>
        <w:wordWrap/>
        <w:overflowPunct/>
        <w:topLinePunct w:val="0"/>
        <w:autoSpaceDE/>
        <w:autoSpaceDN/>
        <w:bidi w:val="0"/>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z w:val="40"/>
          <w:szCs w:val="40"/>
        </w:rPr>
        <w:t>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万府〔2022〕27号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为加快万宁市环市二东路延长段市政道路工程项目开发建设步伐，市政府决定征收位于万宁市万城镇地段部分土地。现就有关事项通告如下：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万宁市环市二东路延长段市政道路工程项目，土地用途为城镇道路用地。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征收万城镇裕光社区第3至20村民小组、东方村委会第3、14村民小组等集体所有土地，面积约为95.48亩。各权属单位准确面积以实际测量为准。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sz w:val="40"/>
          <w:szCs w:val="40"/>
        </w:rPr>
        <w:t>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万府〔2022〕28号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为加快和乐公墓配套道路建设工程项目开发建设步伐，市政府决定征收位于和乐公墓地段部分土地。现就有关事项通告如下：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和乐公墓配套道路建设工程项目，土地用途为乡村道路用地。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和乐公墓地段（具体坐标详见附图所示）。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征收和乐镇六连村委会第五、六村民小组，罗万村委会第十四村民小组，后安镇桥头村委会上埇、林宅村民小组集体所有土地，面积约为20.85亩。权属单位准确面积以实际测量为准。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四、凡对上述范围内有土地及地面附着物所有权、使用权或他项权利主张的单位或个人，请自本通告发布之日起15日内，向和乐镇人民政府提出申请，逾期不提出的，视为无权利或自动放弃权利主张。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kinsoku/>
        <w:wordWrap/>
        <w:overflowPunct/>
        <w:topLinePunct w:val="0"/>
        <w:autoSpaceDE/>
        <w:autoSpaceDN/>
        <w:bidi w:val="0"/>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关于2022年伏季休渔的通告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万府〔2022〕29号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切实做好我市2022年伏季休渔工作，确保休渔制度的顺利实施，根据《中华人民共和国渔业法》规定和《海南省农业农村厅关于商请做好2022年伏季休渔管理工作的函》（琼农便函〔2022〕599号）的要求,现将2022年我市伏季休渔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一、休渔时间：5月1日12时至8月16日12时。</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二、休渔海域：北纬26度30分至北纬12度的东海和南海海域（含北部湾）。</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三、休渔范围：除钓具外的所有作业类型捕捞渔船，为捕捞渔船配套服务的捕捞辅助船。   </w:t>
      </w:r>
    </w:p>
    <w:p>
      <w:pPr>
        <w:keepNext w:val="0"/>
        <w:keepLines w:val="0"/>
        <w:pageBreakBefore w:val="0"/>
        <w:widowControl w:val="0"/>
        <w:kinsoku/>
        <w:wordWrap/>
        <w:overflowPunct/>
        <w:topLinePunct w:val="0"/>
        <w:autoSpaceDE/>
        <w:autoSpaceDN/>
        <w:bidi w:val="0"/>
        <w:adjustRightInd/>
        <w:snapToGrid/>
        <w:spacing w:line="380" w:lineRule="exact"/>
        <w:ind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四、休渔要求：</w:t>
      </w:r>
      <w:r>
        <w:rPr>
          <w:rFonts w:hint="eastAsia" w:ascii="方正书宋简体" w:hAnsi="方正书宋简体" w:eastAsia="方正书宋简体" w:cs="方正书宋简体"/>
          <w:sz w:val="21"/>
          <w:szCs w:val="21"/>
        </w:rPr>
        <w:br w:type="textWrapping"/>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 xml:space="preserve"> （一）所有休渔渔船原则上应回到渔船船籍港所在地的港口、码头停泊，休渔期间不得擅自离港或改变停泊地点。严格执行船籍港休渔制度，严禁渔船跨省异地休渔。因修船、避风等特殊情况需在省内跨地区、跨县域休渔的，须向船籍港和停泊港所在地渔业行政主管部门及渔业执法机构备案，且渔船离港必须全时开启北斗设备。</w:t>
      </w:r>
      <w:r>
        <w:rPr>
          <w:rFonts w:hint="eastAsia" w:ascii="方正书宋简体" w:hAnsi="方正书宋简体" w:eastAsia="方正书宋简体" w:cs="方正书宋简体"/>
          <w:sz w:val="21"/>
          <w:szCs w:val="21"/>
        </w:rPr>
        <w:br w:type="textWrapping"/>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（二）在休渔期间，休渔渔船的渔具应捆扎、封存于船舱等固定位置，或搬离渔船进库存放。</w:t>
      </w:r>
      <w:r>
        <w:rPr>
          <w:rFonts w:hint="eastAsia" w:ascii="方正书宋简体" w:hAnsi="方正书宋简体" w:eastAsia="方正书宋简体" w:cs="方正书宋简体"/>
          <w:sz w:val="21"/>
          <w:szCs w:val="21"/>
        </w:rPr>
        <w:br w:type="textWrapping"/>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（三）在休渔期间，不允许将其他作业类型变更为钓具；刺钓渔船进行钓具作业时，不得携带刺网作业相关网具及设备。</w:t>
      </w:r>
      <w:r>
        <w:rPr>
          <w:rFonts w:hint="eastAsia" w:ascii="方正书宋简体" w:hAnsi="方正书宋简体" w:eastAsia="方正书宋简体" w:cs="方正书宋简体"/>
          <w:sz w:val="21"/>
          <w:szCs w:val="21"/>
        </w:rPr>
        <w:br w:type="textWrapping"/>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 xml:space="preserve"> （四）所有休渔渔船不得携带渔具进入休渔海域。</w:t>
      </w:r>
      <w:r>
        <w:rPr>
          <w:rFonts w:hint="eastAsia" w:ascii="方正书宋简体" w:hAnsi="方正书宋简体" w:eastAsia="方正书宋简体" w:cs="方正书宋简体"/>
          <w:sz w:val="21"/>
          <w:szCs w:val="21"/>
        </w:rPr>
        <w:br w:type="textWrapping"/>
      </w:r>
      <w:r>
        <w:rPr>
          <w:rFonts w:hint="eastAsia" w:ascii="方正书宋简体" w:hAnsi="方正书宋简体" w:eastAsia="方正书宋简体" w:cs="方正书宋简体"/>
          <w:sz w:val="21"/>
          <w:szCs w:val="21"/>
        </w:rPr>
        <w:t xml:space="preserve">  </w:t>
      </w:r>
      <w:r>
        <w:rPr>
          <w:rFonts w:hint="eastAsia" w:ascii="方正书宋简体" w:hAnsi="方正书宋简体" w:eastAsia="方正书宋简体" w:cs="方正书宋简体"/>
          <w:sz w:val="21"/>
          <w:szCs w:val="21"/>
          <w:lang w:val="en-US" w:eastAsia="zh-CN"/>
        </w:rPr>
        <w:t xml:space="preserve"> </w:t>
      </w:r>
      <w:r>
        <w:rPr>
          <w:rFonts w:hint="eastAsia" w:ascii="方正书宋简体" w:hAnsi="方正书宋简体" w:eastAsia="方正书宋简体" w:cs="方正书宋简体"/>
          <w:sz w:val="21"/>
          <w:szCs w:val="21"/>
        </w:rPr>
        <w:t xml:space="preserve"> （五）除维持日常生活需要外，休渔渔船在伏休期间不得擅自加水、加冰、加油。</w:t>
      </w:r>
    </w:p>
    <w:p>
      <w:pPr>
        <w:keepNext w:val="0"/>
        <w:keepLines w:val="0"/>
        <w:pageBreakBefore w:val="0"/>
        <w:widowControl w:val="0"/>
        <w:kinsoku/>
        <w:wordWrap/>
        <w:overflowPunct/>
        <w:topLinePunct w:val="0"/>
        <w:autoSpaceDE/>
        <w:autoSpaceDN/>
        <w:bidi w:val="0"/>
        <w:adjustRightInd/>
        <w:snapToGrid/>
        <w:spacing w:line="380" w:lineRule="exact"/>
        <w:ind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（六）捕捞辅助船同步休渔，休渔期间不得为休渔渔船提供收购、维护、补给等服务。</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（七）所有免休渔业船舶须挂“南海免休”红旗，且须在5月1日前配备AIS船位终端或北斗卫星终端，并始终保持开机状态，接受渔政执法部门监管。</w:t>
      </w:r>
      <w:r>
        <w:rPr>
          <w:rFonts w:hint="eastAsia" w:ascii="方正书宋简体" w:hAnsi="方正书宋简体" w:eastAsia="方正书宋简体" w:cs="方正书宋简体"/>
          <w:sz w:val="21"/>
          <w:szCs w:val="21"/>
        </w:rPr>
        <w:br w:type="textWrapping"/>
      </w:r>
      <w:r>
        <w:rPr>
          <w:rFonts w:hint="eastAsia" w:ascii="方正书宋简体" w:hAnsi="方正书宋简体" w:eastAsia="方正书宋简体" w:cs="方正书宋简体"/>
          <w:sz w:val="21"/>
          <w:szCs w:val="21"/>
        </w:rPr>
        <w:t xml:space="preserve">    请广大渔民遵照休渔制度，自觉做好渔船休渔安全停靠工作。凡违反者，由市综合执法局、海警部门根据有关规定予以严厉处罚。 </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希望社会各界支持配合，加强监督。举报电话：港北辖区13907590003；乌场辖区13807626196；坡头辖区13111929898；万宁市综合行政执法局19989111672。</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关于征收收回土地的通告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万府〔2022〕30号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为加快万宁市东澳反走私综合执法站（新梅船管站）项目开发建设步伐，市政府决定征收收回位于万宁市礼纪镇日月湾地段部分土地。现就有关事项通告如下：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万宁市万让2022-36号地块[万宁市东澳反走私综合执法站（新梅船管站）项目]，土地用途为其他特殊用地。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万宁市礼纪镇日月湾地段（具体坐标详见附图所示）。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征收收回礼纪镇田新村委会相关村民小组集体所有土地和国有土地，面积约为12.11亩。权属单位准确面积以实际测量为准。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四、凡对上述范围内有土地及地面附着物所有权、使用权或他项权利主张的单位或个人，请自本通告发布之日起15日内，向礼纪镇人民政府提出申请，逾期不提出的，视为无权利或自动放弃权利主张。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kinsoku/>
        <w:wordWrap/>
        <w:overflowPunct/>
        <w:topLinePunct w:val="0"/>
        <w:autoSpaceDE/>
        <w:autoSpaceDN/>
        <w:bidi w:val="0"/>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29</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关于征收收回土地的通告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万府〔2022〕32号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为加快万宁市万让2022-34号地块开发建设步伐，市政府决定征收收回位于万宁市万城镇长星村委会坡顶村地段部分土地。现就有关事项通告如下：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万宁市万让2022-34号地块，土地用途为商业用地。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万宁市万城镇长星村委会坡顶村地段（具体坐标详见附图所示）。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三、土地的权属单位和征收收回面积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征收收回长星村委会第三村民小组、坡顶安置区集体所有土地和海南万州民福宏达公司使用的国有土地，总面积约为50.39亩。权属单位准确面积以实际测量为准。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7</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万府〔2022〕33号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为加快万宁市东山河万城至小海段综合整治一期工程项目</w:t>
      </w:r>
      <w:r>
        <w:rPr>
          <w:rFonts w:hint="eastAsia" w:ascii="方正书宋简体" w:hAnsi="方正书宋简体" w:eastAsia="方正书宋简体" w:cs="方正书宋简体"/>
          <w:sz w:val="21"/>
          <w:szCs w:val="21"/>
          <w:lang w:val="en-US" w:eastAsia="zh-CN"/>
        </w:rPr>
        <w:t>整治</w:t>
      </w:r>
      <w:r>
        <w:rPr>
          <w:rFonts w:hint="eastAsia" w:ascii="方正书宋简体" w:hAnsi="方正书宋简体" w:eastAsia="方正书宋简体" w:cs="方正书宋简体"/>
          <w:sz w:val="21"/>
          <w:szCs w:val="21"/>
        </w:rPr>
        <w:t>步伐，市政府决定征收位于万宁市万城镇地段土地。现就有关事项通告如下：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万宁市东山河万城至小海段综合整治一期工程项目。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w:t>
      </w:r>
      <w:r>
        <w:rPr>
          <w:rFonts w:hint="eastAsia" w:ascii="方正书宋简体" w:hAnsi="方正书宋简体" w:eastAsia="方正书宋简体" w:cs="方正书宋简体"/>
          <w:color w:val="000000"/>
          <w:sz w:val="21"/>
          <w:szCs w:val="21"/>
        </w:rPr>
        <w:t>收</w:t>
      </w:r>
      <w:bookmarkStart w:id="0" w:name="_Hlk90905776"/>
      <w:r>
        <w:rPr>
          <w:rFonts w:hint="eastAsia" w:ascii="方正书宋简体" w:hAnsi="方正书宋简体" w:eastAsia="方正书宋简体" w:cs="方正书宋简体"/>
          <w:color w:val="000000"/>
          <w:sz w:val="21"/>
          <w:szCs w:val="21"/>
        </w:rPr>
        <w:t>万城镇裕光社区、东星村委会、永范村委会第1至第17村民小组、东方村委会、联山村委会、红山村委会第1至第12村民小组、北坡村委会、群庄村委会、新庄村委会第1至第9村民小组等相关村民小组集体所有土地</w:t>
      </w:r>
      <w:bookmarkEnd w:id="0"/>
      <w:r>
        <w:rPr>
          <w:rFonts w:hint="eastAsia" w:ascii="方正书宋简体" w:hAnsi="方正书宋简体" w:eastAsia="方正书宋简体" w:cs="方正书宋简体"/>
          <w:sz w:val="21"/>
          <w:szCs w:val="21"/>
        </w:rPr>
        <w:t>，面积约为</w:t>
      </w:r>
      <w:r>
        <w:rPr>
          <w:rFonts w:hint="eastAsia" w:ascii="方正书宋简体" w:hAnsi="方正书宋简体" w:eastAsia="方正书宋简体" w:cs="方正书宋简体"/>
          <w:sz w:val="21"/>
          <w:szCs w:val="21"/>
          <w:lang w:val="en-US" w:eastAsia="zh-CN"/>
        </w:rPr>
        <w:t>709.63</w:t>
      </w:r>
      <w:r>
        <w:rPr>
          <w:rFonts w:hint="eastAsia" w:ascii="方正书宋简体" w:hAnsi="方正书宋简体" w:eastAsia="方正书宋简体" w:cs="方正书宋简体"/>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kinsoku/>
        <w:wordWrap/>
        <w:overflowPunct/>
        <w:topLinePunct w:val="0"/>
        <w:autoSpaceDE/>
        <w:autoSpaceDN/>
        <w:bidi w:val="0"/>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10</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pStyle w:val="54"/>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kern w:val="2"/>
          <w:sz w:val="40"/>
          <w:szCs w:val="40"/>
          <w:lang w:val="en-US" w:eastAsia="zh-CN" w:bidi="ar-SA"/>
        </w:rPr>
      </w:pPr>
      <w:r>
        <w:rPr>
          <w:rFonts w:hint="eastAsia" w:ascii="方正小标宋简体" w:hAnsi="方正小标宋简体" w:eastAsia="方正小标宋简体" w:cs="方正小标宋简体"/>
          <w:kern w:val="2"/>
          <w:sz w:val="40"/>
          <w:szCs w:val="40"/>
          <w:lang w:val="en-US" w:eastAsia="zh-CN" w:bidi="ar-SA"/>
        </w:rPr>
        <w:t>关于“临时建设工程规划许可证”事项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kern w:val="2"/>
          <w:sz w:val="40"/>
          <w:szCs w:val="40"/>
          <w:lang w:val="en-US" w:eastAsia="zh-CN" w:bidi="ar-SA"/>
        </w:rPr>
        <w:t>划转市行政审批服务局的通知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万府〔2022〕39号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54"/>
        <w:keepNext w:val="0"/>
        <w:keepLines w:val="0"/>
        <w:pageBreakBefore w:val="0"/>
        <w:widowControl w:val="0"/>
        <w:kinsoku/>
        <w:wordWrap/>
        <w:overflowPunct/>
        <w:topLinePunct w:val="0"/>
        <w:autoSpaceDE/>
        <w:autoSpaceDN/>
        <w:bidi w:val="0"/>
        <w:adjustRightInd/>
        <w:snapToGrid/>
        <w:spacing w:line="380" w:lineRule="exact"/>
        <w:ind w:left="0" w:leftChars="0" w:firstLine="0" w:firstLineChars="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各镇人民政府，兴隆华侨旅游经济区管委会，市政府直属各单位：</w:t>
      </w:r>
    </w:p>
    <w:p>
      <w:pPr>
        <w:pStyle w:val="54"/>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根据《万宁市推进一枚印章管审批改革实施方案》（万委办字〔2019〕54号）关于行政许可事项“应划必划、应划尽划”原则,解决市综合行政执法局对临时建设工程既审批、又执法的矛盾，经市政府研究同意，现就“临时建设工程规划许可证”事项划转事宜通知如下：</w:t>
      </w:r>
    </w:p>
    <w:p>
      <w:pPr>
        <w:pStyle w:val="54"/>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lang w:val="en-US" w:eastAsia="zh-CN"/>
        </w:rPr>
        <w:t>一、</w:t>
      </w:r>
      <w:r>
        <w:rPr>
          <w:rFonts w:hint="eastAsia" w:ascii="黑体" w:hAnsi="黑体" w:eastAsia="黑体" w:cs="黑体"/>
          <w:sz w:val="21"/>
          <w:szCs w:val="21"/>
        </w:rPr>
        <w:t>划转事项</w:t>
      </w:r>
    </w:p>
    <w:p>
      <w:pPr>
        <w:pStyle w:val="54"/>
        <w:keepNext w:val="0"/>
        <w:keepLines w:val="0"/>
        <w:pageBreakBefore w:val="0"/>
        <w:widowControl w:val="0"/>
        <w:numPr>
          <w:ilvl w:val="0"/>
          <w:numId w:val="0"/>
        </w:numPr>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原由市综合行政执法局实施的“临时建设工程规划许可证”事项划转至市行政审批服务局实施。</w:t>
      </w:r>
    </w:p>
    <w:p>
      <w:pPr>
        <w:pStyle w:val="54"/>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二、工作衔接</w:t>
      </w:r>
    </w:p>
    <w:p>
      <w:pPr>
        <w:pStyle w:val="54"/>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市行政审批服务局和市综合行政执法局要做好工作交接和系统对接，并签订审管衔接备忘录。市综合行政执法局要及时将已受理但未办结的受理资料等移交市行政审批服务局，并协助市行政审批服务局共同完成后续办理工作，确保事项划转无缝衔接；同时要把划转事项涉及的相关文件、制式证明、证书等资料统一移交市行政审批服务局，如建有业务系统专网，要配合市行政审批服务局完成办件系统、专用电脑和密钥、证照证书和业务平台信息主体变更等交接工作。</w:t>
      </w:r>
    </w:p>
    <w:p>
      <w:pPr>
        <w:pStyle w:val="54"/>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黑体" w:hAnsi="黑体" w:eastAsia="黑体" w:cs="黑体"/>
          <w:sz w:val="21"/>
          <w:szCs w:val="21"/>
        </w:rPr>
      </w:pPr>
      <w:r>
        <w:rPr>
          <w:rFonts w:hint="eastAsia" w:ascii="黑体" w:hAnsi="黑体" w:eastAsia="黑体" w:cs="黑体"/>
          <w:sz w:val="21"/>
          <w:szCs w:val="21"/>
        </w:rPr>
        <w:t>三、划转事项实施</w:t>
      </w:r>
    </w:p>
    <w:p>
      <w:pPr>
        <w:pStyle w:val="54"/>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临时建设工程规划许可证”划转至市行政审批服务局后，市行政审批服务局依法履行职责，负责直接实施职责范围内的审批，并对职责范围内行政审批行为承担相应法律责任。市综合行政执法局不再办理审批业务，主要承担事中事后监管和执法职责。在事项划转前，市综合行政执法局已作出行政许可决定，但公民、法人或其他组织对具体行政行为不服而申请行政复议和提起诉讼的，由市综合行政执法局负责答辩和应诉。</w:t>
      </w:r>
    </w:p>
    <w:p>
      <w:pPr>
        <w:pStyle w:val="54"/>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四、审管衔接工作要求</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市行政审批服务局和市综合行政执法局要严格按照《万宁市相对集中行政许可和事中事后监督管理办法（试行）》（万府办〔2019〕82号）要求，落实好各自的审管责任，加强沟通协作和信息共享。</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5</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关于收回土地的通告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万府〔2022〕41号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为加快万宁市万让2022-50号地块开发建设步伐，市政府决定收回位于万宁市光明南路西侧地段部分土地。现就有关事项通告如下：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万让2022-50号地块，土地用途为城镇住宅用地。</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二、收回土地的位置（四至范围）</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万宁市光明南路西侧地段（具体坐标详见附图所示）。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三、土地的权属单位和收回面积</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收回海南万宁农村商业银行股份有限公司、万宁市消防救援大队、万宁市公安局交通管理大队及个人使用的国有土地，面积约为20.24亩。权属单位准确面积以实际测量为准。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left="0" w:leftChars="0" w:right="0"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color w:val="000000"/>
          <w:kern w:val="0"/>
          <w:sz w:val="40"/>
          <w:szCs w:val="40"/>
        </w:rPr>
        <w:t>印发万宁市国土空间规划委员会章程的通知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万府〔2022〕44号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right="0" w:rightChars="0"/>
        <w:textAlignment w:val="auto"/>
        <w:outlineLvl w:val="9"/>
        <w:rPr>
          <w:rFonts w:hint="eastAsia" w:ascii="方正书宋简体" w:hAnsi="方正书宋简体" w:eastAsia="方正书宋简体" w:cs="方正书宋简体"/>
          <w:b w:val="0"/>
          <w:bCs w:val="0"/>
          <w:sz w:val="21"/>
          <w:szCs w:val="21"/>
        </w:rPr>
      </w:pPr>
      <w:r>
        <w:rPr>
          <w:rFonts w:hint="eastAsia" w:ascii="方正书宋简体" w:hAnsi="方正书宋简体" w:eastAsia="方正书宋简体" w:cs="方正书宋简体"/>
          <w:b w:val="0"/>
          <w:bCs w:val="0"/>
          <w:sz w:val="21"/>
          <w:szCs w:val="21"/>
        </w:rPr>
        <w:t>各镇人民政府，兴隆华侨旅游经济区管委会，市政府直属有关单位:</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b w:val="0"/>
          <w:bCs w:val="0"/>
          <w:sz w:val="21"/>
          <w:szCs w:val="21"/>
        </w:rPr>
        <w:t>《万宁市国土空间规划委员会章程》已经</w:t>
      </w:r>
      <w:r>
        <w:rPr>
          <w:rFonts w:hint="eastAsia" w:ascii="方正书宋简体" w:hAnsi="方正书宋简体" w:eastAsia="方正书宋简体" w:cs="方正书宋简体"/>
          <w:b w:val="0"/>
          <w:bCs w:val="0"/>
          <w:sz w:val="21"/>
          <w:szCs w:val="21"/>
          <w:lang w:eastAsia="zh-CN"/>
        </w:rPr>
        <w:t>十六届市</w:t>
      </w:r>
      <w:r>
        <w:rPr>
          <w:rFonts w:hint="eastAsia" w:ascii="方正书宋简体" w:hAnsi="方正书宋简体" w:eastAsia="方正书宋简体" w:cs="方正书宋简体"/>
          <w:b w:val="0"/>
          <w:bCs w:val="0"/>
          <w:sz w:val="21"/>
          <w:szCs w:val="21"/>
        </w:rPr>
        <w:t>政府</w:t>
      </w:r>
      <w:r>
        <w:rPr>
          <w:rFonts w:hint="eastAsia" w:ascii="方正书宋简体" w:hAnsi="方正书宋简体" w:eastAsia="方正书宋简体" w:cs="方正书宋简体"/>
          <w:b w:val="0"/>
          <w:bCs w:val="0"/>
          <w:sz w:val="21"/>
          <w:szCs w:val="21"/>
          <w:lang w:eastAsia="zh-CN"/>
        </w:rPr>
        <w:t>第</w:t>
      </w:r>
      <w:r>
        <w:rPr>
          <w:rFonts w:hint="eastAsia" w:ascii="方正书宋简体" w:hAnsi="方正书宋简体" w:eastAsia="方正书宋简体" w:cs="方正书宋简体"/>
          <w:b w:val="0"/>
          <w:bCs w:val="0"/>
          <w:sz w:val="21"/>
          <w:szCs w:val="21"/>
          <w:lang w:val="en-US" w:eastAsia="zh-CN"/>
        </w:rPr>
        <w:t>10次常务会议审议通过</w:t>
      </w:r>
      <w:r>
        <w:rPr>
          <w:rFonts w:hint="eastAsia" w:ascii="方正书宋简体" w:hAnsi="方正书宋简体" w:eastAsia="方正书宋简体" w:cs="方正书宋简体"/>
          <w:b w:val="0"/>
          <w:bCs w:val="0"/>
          <w:sz w:val="21"/>
          <w:szCs w:val="21"/>
        </w:rPr>
        <w:t>,现印发给你们,请认真组织实施。</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60" w:lineRule="exact"/>
        <w:ind w:right="0" w:firstLine="6615" w:firstLineChars="315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60" w:lineRule="exact"/>
        <w:ind w:right="0" w:firstLine="6615" w:firstLineChars="315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11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425" w:num="1"/>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 w:val="0"/>
          <w:bCs w:val="0"/>
          <w:color w:val="212121"/>
          <w:sz w:val="40"/>
          <w:szCs w:val="40"/>
          <w:shd w:val="clear" w:color="auto" w:fill="FFFFFF"/>
        </w:rPr>
        <w:t>万宁市</w:t>
      </w:r>
      <w:r>
        <w:rPr>
          <w:rFonts w:hint="eastAsia" w:ascii="方正小标宋简体" w:hAnsi="方正小标宋简体" w:eastAsia="方正小标宋简体" w:cs="方正小标宋简体"/>
          <w:b w:val="0"/>
          <w:bCs w:val="0"/>
          <w:color w:val="212121"/>
          <w:sz w:val="40"/>
          <w:szCs w:val="40"/>
          <w:shd w:val="clear" w:color="auto" w:fill="FFFFFF"/>
          <w:lang w:val="en-US" w:eastAsia="zh-CN"/>
        </w:rPr>
        <w:t>国土空间</w:t>
      </w:r>
      <w:r>
        <w:rPr>
          <w:rFonts w:hint="eastAsia" w:ascii="方正小标宋简体" w:hAnsi="方正小标宋简体" w:eastAsia="方正小标宋简体" w:cs="方正小标宋简体"/>
          <w:b w:val="0"/>
          <w:bCs w:val="0"/>
          <w:color w:val="212121"/>
          <w:sz w:val="40"/>
          <w:szCs w:val="40"/>
          <w:shd w:val="clear" w:color="auto" w:fill="FFFFFF"/>
        </w:rPr>
        <w:t>规划委员会章程</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jc w:val="center"/>
        <w:textAlignment w:val="auto"/>
        <w:rPr>
          <w:rFonts w:hint="eastAsia" w:ascii="黑体" w:hAnsi="黑体" w:eastAsia="黑体" w:cs="黑体"/>
          <w:b/>
          <w:bCs/>
          <w:sz w:val="21"/>
          <w:szCs w:val="21"/>
        </w:rPr>
      </w:pPr>
      <w:r>
        <w:rPr>
          <w:rFonts w:hint="eastAsia" w:ascii="黑体" w:hAnsi="黑体" w:eastAsia="黑体" w:cs="黑体"/>
          <w:b w:val="0"/>
          <w:bCs w:val="0"/>
          <w:color w:val="212121"/>
          <w:sz w:val="21"/>
          <w:szCs w:val="21"/>
          <w:shd w:val="clear" w:color="auto" w:fill="FFFFFF"/>
        </w:rPr>
        <w:t>第一章</w:t>
      </w:r>
      <w:r>
        <w:rPr>
          <w:rFonts w:hint="eastAsia" w:ascii="黑体" w:hAnsi="黑体" w:eastAsia="黑体" w:cs="黑体"/>
          <w:b w:val="0"/>
          <w:bCs w:val="0"/>
          <w:color w:val="212121"/>
          <w:sz w:val="21"/>
          <w:szCs w:val="21"/>
          <w:shd w:val="clear" w:color="auto" w:fill="FFFFFF"/>
          <w:lang w:val="en-US" w:eastAsia="zh-CN"/>
        </w:rPr>
        <w:t xml:space="preserve">  </w:t>
      </w:r>
      <w:r>
        <w:rPr>
          <w:rFonts w:hint="eastAsia" w:ascii="黑体" w:hAnsi="黑体" w:eastAsia="黑体" w:cs="黑体"/>
          <w:b w:val="0"/>
          <w:bCs w:val="0"/>
          <w:color w:val="212121"/>
          <w:sz w:val="21"/>
          <w:szCs w:val="21"/>
          <w:shd w:val="clear" w:color="auto" w:fill="FFFFFF"/>
        </w:rPr>
        <w:t>总</w:t>
      </w:r>
      <w:r>
        <w:rPr>
          <w:rFonts w:hint="eastAsia" w:ascii="黑体" w:hAnsi="黑体" w:eastAsia="黑体" w:cs="黑体"/>
          <w:b w:val="0"/>
          <w:bCs w:val="0"/>
          <w:color w:val="212121"/>
          <w:sz w:val="21"/>
          <w:szCs w:val="21"/>
          <w:shd w:val="clear" w:color="auto" w:fill="FFFFFF"/>
          <w:lang w:val="en-US" w:eastAsia="zh-CN"/>
        </w:rPr>
        <w:t xml:space="preserve">  </w:t>
      </w:r>
      <w:r>
        <w:rPr>
          <w:rFonts w:hint="eastAsia" w:ascii="黑体" w:hAnsi="黑体" w:eastAsia="黑体" w:cs="黑体"/>
          <w:b w:val="0"/>
          <w:bCs w:val="0"/>
          <w:color w:val="212121"/>
          <w:sz w:val="21"/>
          <w:szCs w:val="21"/>
          <w:shd w:val="clear" w:color="auto" w:fill="FFFFFF"/>
        </w:rPr>
        <w:t>则</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黑体" w:hAnsi="黑体" w:eastAsia="黑体" w:cs="黑体"/>
          <w:b w:val="0"/>
          <w:bCs w:val="0"/>
          <w:color w:val="000000"/>
          <w:kern w:val="0"/>
          <w:sz w:val="21"/>
          <w:szCs w:val="21"/>
        </w:rPr>
        <w:t>第一条</w:t>
      </w:r>
      <w:r>
        <w:rPr>
          <w:rFonts w:hint="eastAsia" w:ascii="方正书宋简体" w:hAnsi="方正书宋简体" w:eastAsia="方正书宋简体" w:cs="方正书宋简体"/>
          <w:b w:val="0"/>
          <w:bCs w:val="0"/>
          <w:color w:val="000000"/>
          <w:kern w:val="0"/>
          <w:sz w:val="21"/>
          <w:szCs w:val="21"/>
          <w:shd w:val="clear" w:color="auto" w:fill="FFFFFF"/>
        </w:rPr>
        <w:t xml:space="preserve"> </w:t>
      </w:r>
      <w:r>
        <w:rPr>
          <w:rFonts w:hint="eastAsia" w:ascii="方正书宋简体" w:hAnsi="方正书宋简体" w:eastAsia="方正书宋简体" w:cs="方正书宋简体"/>
          <w:color w:val="000000"/>
          <w:kern w:val="0"/>
          <w:sz w:val="21"/>
          <w:szCs w:val="21"/>
          <w:shd w:val="clear" w:color="auto" w:fill="FFFFFF"/>
        </w:rPr>
        <w:t xml:space="preserve"> 为贯彻落实《中共中央 国务院关于建立国土空间</w:t>
      </w:r>
    </w:p>
    <w:p>
      <w:pPr>
        <w:keepNext w:val="0"/>
        <w:keepLines w:val="0"/>
        <w:pageBreakBefore w:val="0"/>
        <w:kinsoku/>
        <w:wordWrap/>
        <w:overflowPunct/>
        <w:topLinePunct w:val="0"/>
        <w:autoSpaceDE/>
        <w:autoSpaceDN/>
        <w:bidi w:val="0"/>
        <w:adjustRightInd/>
        <w:snapToGrid/>
        <w:spacing w:line="380" w:lineRule="exact"/>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规划体系并监督实施的若干意见》（中发〔2019〕18 号）、《</w:t>
      </w:r>
      <w:r>
        <w:rPr>
          <w:rFonts w:hint="eastAsia" w:ascii="方正书宋简体" w:hAnsi="方正书宋简体" w:eastAsia="方正书宋简体" w:cs="方正书宋简体"/>
          <w:color w:val="000000"/>
          <w:kern w:val="0"/>
          <w:sz w:val="21"/>
          <w:szCs w:val="21"/>
          <w:shd w:val="clear" w:color="auto" w:fill="FFFFFF"/>
          <w:lang w:val="en-US" w:eastAsia="zh-CN"/>
        </w:rPr>
        <w:t>海南</w:t>
      </w:r>
      <w:r>
        <w:rPr>
          <w:rFonts w:hint="eastAsia" w:ascii="方正书宋简体" w:hAnsi="方正书宋简体" w:eastAsia="方正书宋简体" w:cs="方正书宋简体"/>
          <w:color w:val="000000"/>
          <w:kern w:val="0"/>
          <w:sz w:val="21"/>
          <w:szCs w:val="21"/>
          <w:shd w:val="clear" w:color="auto" w:fill="FFFFFF"/>
        </w:rPr>
        <w:t>南省人民政府办公厅关于加强国土空间规划监督管理的若干意见》（琼府办〔2021〕12 号），</w:t>
      </w:r>
      <w:r>
        <w:rPr>
          <w:rFonts w:hint="eastAsia" w:ascii="方正书宋简体" w:hAnsi="方正书宋简体" w:eastAsia="方正书宋简体" w:cs="方正书宋简体"/>
          <w:color w:val="000000"/>
          <w:kern w:val="0"/>
          <w:sz w:val="21"/>
          <w:szCs w:val="21"/>
          <w:shd w:val="clear" w:color="auto" w:fill="FFFFFF"/>
          <w:lang w:val="en-US" w:eastAsia="zh-CN"/>
        </w:rPr>
        <w:t>建立完善国土空间规划体系，</w:t>
      </w:r>
      <w:r>
        <w:rPr>
          <w:rFonts w:hint="eastAsia" w:ascii="方正书宋简体" w:hAnsi="方正书宋简体" w:eastAsia="方正书宋简体" w:cs="方正书宋简体"/>
          <w:color w:val="000000"/>
          <w:kern w:val="0"/>
          <w:sz w:val="21"/>
          <w:szCs w:val="21"/>
          <w:shd w:val="clear" w:color="auto" w:fill="FFFFFF"/>
        </w:rPr>
        <w:t>增强</w:t>
      </w:r>
      <w:r>
        <w:rPr>
          <w:rFonts w:hint="eastAsia" w:ascii="方正书宋简体" w:hAnsi="方正书宋简体" w:eastAsia="方正书宋简体" w:cs="方正书宋简体"/>
          <w:color w:val="000000"/>
          <w:kern w:val="0"/>
          <w:sz w:val="21"/>
          <w:szCs w:val="21"/>
          <w:shd w:val="clear" w:color="auto" w:fill="FFFFFF"/>
          <w:lang w:val="en-US" w:eastAsia="zh-CN"/>
        </w:rPr>
        <w:t>全市国土空间规划</w:t>
      </w:r>
      <w:r>
        <w:rPr>
          <w:rFonts w:hint="eastAsia" w:ascii="方正书宋简体" w:hAnsi="方正书宋简体" w:eastAsia="方正书宋简体" w:cs="方正书宋简体"/>
          <w:color w:val="000000"/>
          <w:kern w:val="0"/>
          <w:sz w:val="21"/>
          <w:szCs w:val="21"/>
          <w:shd w:val="clear" w:color="auto" w:fill="FFFFFF"/>
        </w:rPr>
        <w:t>决策的科学性和权威性，提高规划</w:t>
      </w:r>
      <w:r>
        <w:rPr>
          <w:rFonts w:hint="eastAsia" w:ascii="方正书宋简体" w:hAnsi="方正书宋简体" w:eastAsia="方正书宋简体" w:cs="方正书宋简体"/>
          <w:color w:val="000000"/>
          <w:kern w:val="0"/>
          <w:sz w:val="21"/>
          <w:szCs w:val="21"/>
          <w:shd w:val="clear" w:color="auto" w:fill="FFFFFF"/>
          <w:lang w:val="en-US" w:eastAsia="zh-CN"/>
        </w:rPr>
        <w:t>实施</w:t>
      </w:r>
      <w:r>
        <w:rPr>
          <w:rFonts w:hint="eastAsia" w:ascii="方正书宋简体" w:hAnsi="方正书宋简体" w:eastAsia="方正书宋简体" w:cs="方正书宋简体"/>
          <w:color w:val="000000"/>
          <w:kern w:val="0"/>
          <w:sz w:val="21"/>
          <w:szCs w:val="21"/>
          <w:shd w:val="clear" w:color="auto" w:fill="FFFFFF"/>
        </w:rPr>
        <w:t>管理水平，根据《中华人民共和国城乡规划法》、《海南省城乡规划条例》、《海南省村庄规划管理条例》等有关法律法规规定，结合我市实际，制定本章程。</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黑体" w:hAnsi="黑体" w:eastAsia="黑体" w:cs="黑体"/>
          <w:b w:val="0"/>
          <w:bCs w:val="0"/>
          <w:color w:val="000000"/>
          <w:kern w:val="0"/>
          <w:sz w:val="21"/>
          <w:szCs w:val="21"/>
        </w:rPr>
        <w:t>第二条</w:t>
      </w:r>
      <w:r>
        <w:rPr>
          <w:rFonts w:hint="eastAsia" w:ascii="方正书宋简体" w:hAnsi="方正书宋简体" w:eastAsia="方正书宋简体" w:cs="方正书宋简体"/>
          <w:color w:val="000000"/>
          <w:kern w:val="0"/>
          <w:sz w:val="21"/>
          <w:szCs w:val="21"/>
          <w:shd w:val="clear" w:color="auto" w:fill="FFFFFF"/>
        </w:rPr>
        <w:t xml:space="preserve">  市</w:t>
      </w:r>
      <w:r>
        <w:rPr>
          <w:rFonts w:hint="eastAsia" w:ascii="方正书宋简体" w:hAnsi="方正书宋简体" w:eastAsia="方正书宋简体" w:cs="方正书宋简体"/>
          <w:color w:val="000000"/>
          <w:kern w:val="0"/>
          <w:sz w:val="21"/>
          <w:szCs w:val="21"/>
          <w:shd w:val="clear" w:color="auto" w:fill="FFFFFF"/>
          <w:lang w:val="en-US" w:eastAsia="zh-CN"/>
        </w:rPr>
        <w:t>国土空间</w:t>
      </w:r>
      <w:r>
        <w:rPr>
          <w:rFonts w:hint="eastAsia" w:ascii="方正书宋简体" w:hAnsi="方正书宋简体" w:eastAsia="方正书宋简体" w:cs="方正书宋简体"/>
          <w:color w:val="000000"/>
          <w:kern w:val="0"/>
          <w:sz w:val="21"/>
          <w:szCs w:val="21"/>
          <w:shd w:val="clear" w:color="auto" w:fill="FFFFFF"/>
        </w:rPr>
        <w:t>规划委员会(以下简称规委会)是市委、市政府统一指导协调全市</w:t>
      </w:r>
      <w:r>
        <w:rPr>
          <w:rFonts w:hint="eastAsia" w:ascii="方正书宋简体" w:hAnsi="方正书宋简体" w:eastAsia="方正书宋简体" w:cs="方正书宋简体"/>
          <w:color w:val="000000"/>
          <w:kern w:val="0"/>
          <w:sz w:val="21"/>
          <w:szCs w:val="21"/>
          <w:shd w:val="clear" w:color="auto" w:fill="FFFFFF"/>
          <w:lang w:val="en-US" w:eastAsia="zh-CN"/>
        </w:rPr>
        <w:t>国土空间</w:t>
      </w:r>
      <w:r>
        <w:rPr>
          <w:rFonts w:hint="eastAsia" w:ascii="方正书宋简体" w:hAnsi="方正书宋简体" w:eastAsia="方正书宋简体" w:cs="方正书宋简体"/>
          <w:color w:val="000000"/>
          <w:kern w:val="0"/>
          <w:sz w:val="21"/>
          <w:szCs w:val="21"/>
          <w:shd w:val="clear" w:color="auto" w:fill="FFFFFF"/>
        </w:rPr>
        <w:t>规划工作，并对有关问题进行审议决策的议事协调机构。规委会工作经费由市财政拨付并纳入预算管理。</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rPr>
      </w:pP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jc w:val="center"/>
        <w:textAlignment w:val="auto"/>
        <w:rPr>
          <w:rFonts w:hint="eastAsia" w:ascii="方正书宋简体" w:hAnsi="方正书宋简体" w:eastAsia="方正书宋简体" w:cs="方正书宋简体"/>
          <w:b w:val="0"/>
          <w:bCs w:val="0"/>
          <w:color w:val="212121"/>
          <w:sz w:val="21"/>
          <w:szCs w:val="21"/>
          <w:shd w:val="clear" w:color="auto" w:fill="FFFFFF"/>
        </w:rPr>
      </w:pPr>
      <w:r>
        <w:rPr>
          <w:rFonts w:hint="eastAsia" w:ascii="黑体" w:hAnsi="黑体" w:eastAsia="黑体" w:cs="黑体"/>
          <w:b w:val="0"/>
          <w:bCs w:val="0"/>
          <w:color w:val="212121"/>
          <w:sz w:val="21"/>
          <w:szCs w:val="21"/>
          <w:shd w:val="clear" w:color="auto" w:fill="FFFFFF"/>
        </w:rPr>
        <w:t>第二章</w:t>
      </w:r>
      <w:r>
        <w:rPr>
          <w:rFonts w:hint="eastAsia" w:ascii="黑体" w:hAnsi="黑体" w:eastAsia="黑体" w:cs="黑体"/>
          <w:b w:val="0"/>
          <w:bCs w:val="0"/>
          <w:color w:val="212121"/>
          <w:sz w:val="21"/>
          <w:szCs w:val="21"/>
          <w:shd w:val="clear" w:color="auto" w:fill="FFFFFF"/>
          <w:lang w:val="en-US" w:eastAsia="zh-CN"/>
        </w:rPr>
        <w:t xml:space="preserve">  </w:t>
      </w:r>
      <w:r>
        <w:rPr>
          <w:rFonts w:hint="eastAsia" w:ascii="黑体" w:hAnsi="黑体" w:eastAsia="黑体" w:cs="黑体"/>
          <w:b w:val="0"/>
          <w:bCs w:val="0"/>
          <w:color w:val="212121"/>
          <w:sz w:val="21"/>
          <w:szCs w:val="21"/>
          <w:shd w:val="clear" w:color="auto" w:fill="FFFFFF"/>
        </w:rPr>
        <w:t>机构设置和工作职责</w:t>
      </w:r>
    </w:p>
    <w:p>
      <w:pPr>
        <w:pStyle w:val="17"/>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黑体" w:hAnsi="黑体" w:eastAsia="黑体" w:cs="黑体"/>
          <w:b w:val="0"/>
          <w:bCs w:val="0"/>
          <w:color w:val="000000"/>
          <w:kern w:val="0"/>
          <w:sz w:val="21"/>
          <w:szCs w:val="21"/>
          <w:lang w:val="en-US" w:eastAsia="zh-CN" w:bidi="ar-SA"/>
        </w:rPr>
        <w:t>第三条</w:t>
      </w:r>
      <w:r>
        <w:rPr>
          <w:rFonts w:hint="eastAsia" w:ascii="方正书宋简体" w:hAnsi="方正书宋简体" w:eastAsia="方正书宋简体" w:cs="方正书宋简体"/>
          <w:b w:val="0"/>
          <w:bCs w:val="0"/>
          <w:color w:val="000000"/>
          <w:kern w:val="0"/>
          <w:sz w:val="21"/>
          <w:szCs w:val="21"/>
          <w:shd w:val="clear" w:color="auto" w:fill="FFFFFF"/>
        </w:rPr>
        <w:t xml:space="preserve">  </w:t>
      </w:r>
      <w:r>
        <w:rPr>
          <w:rFonts w:hint="eastAsia" w:ascii="方正书宋简体" w:hAnsi="方正书宋简体" w:eastAsia="方正书宋简体" w:cs="方正书宋简体"/>
          <w:color w:val="000000"/>
          <w:kern w:val="0"/>
          <w:sz w:val="21"/>
          <w:szCs w:val="21"/>
          <w:shd w:val="clear" w:color="auto" w:fill="FFFFFF"/>
        </w:rPr>
        <w:t>规委会由主任、副主任、委员组成。主任由</w:t>
      </w:r>
      <w:r>
        <w:rPr>
          <w:rFonts w:hint="eastAsia" w:ascii="方正书宋简体" w:hAnsi="方正书宋简体" w:eastAsia="方正书宋简体" w:cs="方正书宋简体"/>
          <w:color w:val="000000"/>
          <w:kern w:val="0"/>
          <w:sz w:val="21"/>
          <w:szCs w:val="21"/>
          <w:shd w:val="clear" w:color="auto" w:fill="FFFFFF"/>
          <w:lang w:val="en-US" w:eastAsia="zh-CN"/>
        </w:rPr>
        <w:t>市长</w:t>
      </w:r>
      <w:r>
        <w:rPr>
          <w:rFonts w:hint="eastAsia" w:ascii="方正书宋简体" w:hAnsi="方正书宋简体" w:eastAsia="方正书宋简体" w:cs="方正书宋简体"/>
          <w:color w:val="000000"/>
          <w:kern w:val="0"/>
          <w:sz w:val="21"/>
          <w:szCs w:val="21"/>
          <w:shd w:val="clear" w:color="auto" w:fill="FFFFFF"/>
        </w:rPr>
        <w:t>担任;副主任由</w:t>
      </w:r>
      <w:r>
        <w:rPr>
          <w:rFonts w:hint="eastAsia" w:ascii="方正书宋简体" w:hAnsi="方正书宋简体" w:eastAsia="方正书宋简体" w:cs="方正书宋简体"/>
          <w:color w:val="000000"/>
          <w:kern w:val="0"/>
          <w:sz w:val="21"/>
          <w:szCs w:val="21"/>
          <w:shd w:val="clear" w:color="auto" w:fill="FFFFFF"/>
          <w:lang w:val="en-US" w:eastAsia="zh-CN"/>
        </w:rPr>
        <w:t>常务副</w:t>
      </w:r>
      <w:r>
        <w:rPr>
          <w:rFonts w:hint="eastAsia" w:ascii="方正书宋简体" w:hAnsi="方正书宋简体" w:eastAsia="方正书宋简体" w:cs="方正书宋简体"/>
          <w:color w:val="000000"/>
          <w:kern w:val="0"/>
          <w:sz w:val="21"/>
          <w:szCs w:val="21"/>
          <w:shd w:val="clear" w:color="auto" w:fill="FFFFFF"/>
        </w:rPr>
        <w:t>市长</w:t>
      </w:r>
      <w:r>
        <w:rPr>
          <w:rFonts w:hint="eastAsia" w:ascii="方正书宋简体" w:hAnsi="方正书宋简体" w:eastAsia="方正书宋简体" w:cs="方正书宋简体"/>
          <w:color w:val="000000"/>
          <w:kern w:val="0"/>
          <w:sz w:val="21"/>
          <w:szCs w:val="21"/>
          <w:shd w:val="clear" w:color="auto" w:fill="FFFFFF"/>
          <w:lang w:eastAsia="zh-CN"/>
        </w:rPr>
        <w:t>、</w:t>
      </w:r>
      <w:r>
        <w:rPr>
          <w:rFonts w:hint="eastAsia" w:ascii="方正书宋简体" w:hAnsi="方正书宋简体" w:eastAsia="方正书宋简体" w:cs="方正书宋简体"/>
          <w:color w:val="000000"/>
          <w:kern w:val="0"/>
          <w:sz w:val="21"/>
          <w:szCs w:val="21"/>
          <w:shd w:val="clear" w:color="auto" w:fill="FFFFFF"/>
          <w:lang w:val="en-US" w:eastAsia="zh-CN"/>
        </w:rPr>
        <w:t>分管自然资源和规划的副市长</w:t>
      </w:r>
      <w:r>
        <w:rPr>
          <w:rFonts w:hint="eastAsia" w:ascii="方正书宋简体" w:hAnsi="方正书宋简体" w:eastAsia="方正书宋简体" w:cs="方正书宋简体"/>
          <w:color w:val="000000"/>
          <w:kern w:val="0"/>
          <w:sz w:val="21"/>
          <w:szCs w:val="21"/>
          <w:shd w:val="clear" w:color="auto" w:fill="FFFFFF"/>
        </w:rPr>
        <w:t>担任。委员分为席位委员、</w:t>
      </w:r>
      <w:r>
        <w:rPr>
          <w:rFonts w:hint="eastAsia" w:ascii="方正书宋简体" w:hAnsi="方正书宋简体" w:eastAsia="方正书宋简体" w:cs="方正书宋简体"/>
          <w:color w:val="000000"/>
          <w:kern w:val="0"/>
          <w:sz w:val="21"/>
          <w:szCs w:val="21"/>
          <w:shd w:val="clear" w:color="auto" w:fill="FFFFFF"/>
          <w:lang w:val="en-US" w:eastAsia="zh-CN"/>
        </w:rPr>
        <w:t>专家</w:t>
      </w:r>
      <w:r>
        <w:rPr>
          <w:rFonts w:hint="eastAsia" w:ascii="方正书宋简体" w:hAnsi="方正书宋简体" w:eastAsia="方正书宋简体" w:cs="方正书宋简体"/>
          <w:color w:val="000000"/>
          <w:kern w:val="0"/>
          <w:sz w:val="21"/>
          <w:szCs w:val="21"/>
          <w:shd w:val="clear" w:color="auto" w:fill="FFFFFF"/>
        </w:rPr>
        <w:t>委员。席位委员由市政府办、市发改委、市资规局、市旅文局、市生态环境局、市农业农村局</w:t>
      </w:r>
      <w:r>
        <w:rPr>
          <w:rFonts w:hint="eastAsia" w:ascii="方正书宋简体" w:hAnsi="方正书宋简体" w:eastAsia="方正书宋简体" w:cs="方正书宋简体"/>
          <w:color w:val="auto"/>
          <w:kern w:val="0"/>
          <w:sz w:val="21"/>
          <w:szCs w:val="21"/>
          <w:shd w:val="clear" w:color="auto" w:fill="FFFFFF"/>
        </w:rPr>
        <w:t>、市商务局</w:t>
      </w:r>
      <w:r>
        <w:rPr>
          <w:rFonts w:hint="eastAsia" w:ascii="方正书宋简体" w:hAnsi="方正书宋简体" w:eastAsia="方正书宋简体" w:cs="方正书宋简体"/>
          <w:color w:val="auto"/>
          <w:kern w:val="0"/>
          <w:sz w:val="21"/>
          <w:szCs w:val="21"/>
          <w:shd w:val="clear" w:color="auto" w:fill="FFFFFF"/>
          <w:lang w:eastAsia="zh-CN"/>
        </w:rPr>
        <w:t>（</w:t>
      </w:r>
      <w:r>
        <w:rPr>
          <w:rFonts w:hint="eastAsia" w:ascii="方正书宋简体" w:hAnsi="方正书宋简体" w:eastAsia="方正书宋简体" w:cs="方正书宋简体"/>
          <w:color w:val="auto"/>
          <w:kern w:val="0"/>
          <w:sz w:val="21"/>
          <w:szCs w:val="21"/>
          <w:shd w:val="clear" w:color="auto" w:fill="FFFFFF"/>
          <w:lang w:val="en-US" w:eastAsia="zh-CN"/>
        </w:rPr>
        <w:t>招商办</w:t>
      </w:r>
      <w:r>
        <w:rPr>
          <w:rFonts w:hint="eastAsia" w:ascii="方正书宋简体" w:hAnsi="方正书宋简体" w:eastAsia="方正书宋简体" w:cs="方正书宋简体"/>
          <w:color w:val="auto"/>
          <w:kern w:val="0"/>
          <w:sz w:val="21"/>
          <w:szCs w:val="21"/>
          <w:shd w:val="clear" w:color="auto" w:fill="FFFFFF"/>
          <w:lang w:eastAsia="zh-CN"/>
        </w:rPr>
        <w:t>）</w:t>
      </w:r>
      <w:r>
        <w:rPr>
          <w:rFonts w:hint="eastAsia" w:ascii="方正书宋简体" w:hAnsi="方正书宋简体" w:eastAsia="方正书宋简体" w:cs="方正书宋简体"/>
          <w:color w:val="auto"/>
          <w:kern w:val="0"/>
          <w:sz w:val="21"/>
          <w:szCs w:val="21"/>
          <w:shd w:val="clear" w:color="auto" w:fill="FFFFFF"/>
        </w:rPr>
        <w:t>、市科工信局、市财政局、市教育局、市卫健委、</w:t>
      </w:r>
      <w:r>
        <w:rPr>
          <w:rFonts w:hint="eastAsia" w:ascii="方正书宋简体" w:hAnsi="方正书宋简体" w:eastAsia="方正书宋简体" w:cs="方正书宋简体"/>
          <w:color w:val="auto"/>
          <w:kern w:val="0"/>
          <w:sz w:val="21"/>
          <w:szCs w:val="21"/>
          <w:shd w:val="clear" w:color="auto" w:fill="FFFFFF"/>
          <w:lang w:val="en-US" w:eastAsia="zh-CN"/>
        </w:rPr>
        <w:t>市司法局、</w:t>
      </w:r>
      <w:r>
        <w:rPr>
          <w:rFonts w:hint="eastAsia" w:ascii="方正书宋简体" w:hAnsi="方正书宋简体" w:eastAsia="方正书宋简体" w:cs="方正书宋简体"/>
          <w:color w:val="auto"/>
          <w:kern w:val="0"/>
          <w:sz w:val="21"/>
          <w:szCs w:val="21"/>
          <w:shd w:val="clear" w:color="auto" w:fill="FFFFFF"/>
        </w:rPr>
        <w:t>市民政局、市住建局、市交通局、市水务局、市应急局、</w:t>
      </w:r>
      <w:r>
        <w:rPr>
          <w:rFonts w:hint="eastAsia" w:ascii="方正书宋简体" w:hAnsi="方正书宋简体" w:eastAsia="方正书宋简体" w:cs="方正书宋简体"/>
          <w:color w:val="auto"/>
          <w:kern w:val="0"/>
          <w:sz w:val="21"/>
          <w:szCs w:val="21"/>
          <w:shd w:val="clear" w:color="auto" w:fill="FFFFFF"/>
          <w:lang w:val="en-US" w:eastAsia="zh-CN"/>
        </w:rPr>
        <w:t>市审批局、市环卫园林局</w:t>
      </w:r>
      <w:r>
        <w:rPr>
          <w:rFonts w:hint="eastAsia" w:ascii="方正书宋简体" w:hAnsi="方正书宋简体" w:eastAsia="方正书宋简体" w:cs="方正书宋简体"/>
          <w:color w:val="000000"/>
          <w:kern w:val="0"/>
          <w:sz w:val="21"/>
          <w:szCs w:val="21"/>
          <w:shd w:val="clear" w:color="auto" w:fill="FFFFFF"/>
        </w:rPr>
        <w:t>等相关职能部门主要负责人担任，因换届、调任等原因</w:t>
      </w:r>
      <w:r>
        <w:rPr>
          <w:rFonts w:hint="eastAsia" w:ascii="方正书宋简体" w:hAnsi="方正书宋简体" w:eastAsia="方正书宋简体" w:cs="方正书宋简体"/>
          <w:color w:val="000000"/>
          <w:kern w:val="0"/>
          <w:sz w:val="21"/>
          <w:szCs w:val="21"/>
          <w:shd w:val="clear" w:color="auto" w:fill="FFFFFF"/>
          <w:lang w:val="en-US" w:eastAsia="zh-CN"/>
        </w:rPr>
        <w:t>不再担任相关职能部门主要负责人</w:t>
      </w:r>
      <w:r>
        <w:rPr>
          <w:rFonts w:hint="eastAsia" w:ascii="方正书宋简体" w:hAnsi="方正书宋简体" w:eastAsia="方正书宋简体" w:cs="方正书宋简体"/>
          <w:color w:val="000000"/>
          <w:kern w:val="0"/>
          <w:sz w:val="21"/>
          <w:szCs w:val="21"/>
          <w:shd w:val="clear" w:color="auto" w:fill="FFFFFF"/>
        </w:rPr>
        <w:t>的，其继任人自然成为规委会</w:t>
      </w:r>
      <w:r>
        <w:rPr>
          <w:rFonts w:hint="eastAsia" w:ascii="方正书宋简体" w:hAnsi="方正书宋简体" w:eastAsia="方正书宋简体" w:cs="方正书宋简体"/>
          <w:color w:val="000000"/>
          <w:kern w:val="0"/>
          <w:sz w:val="21"/>
          <w:szCs w:val="21"/>
          <w:shd w:val="clear" w:color="auto" w:fill="FFFFFF"/>
          <w:lang w:val="en-US" w:eastAsia="zh-CN"/>
        </w:rPr>
        <w:t>席位</w:t>
      </w:r>
      <w:r>
        <w:rPr>
          <w:rFonts w:hint="eastAsia" w:ascii="方正书宋简体" w:hAnsi="方正书宋简体" w:eastAsia="方正书宋简体" w:cs="方正书宋简体"/>
          <w:color w:val="000000"/>
          <w:kern w:val="0"/>
          <w:sz w:val="21"/>
          <w:szCs w:val="21"/>
          <w:shd w:val="clear" w:color="auto" w:fill="FFFFFF"/>
        </w:rPr>
        <w:t>委员。</w:t>
      </w:r>
    </w:p>
    <w:p>
      <w:pPr>
        <w:keepNext w:val="0"/>
        <w:keepLines w:val="0"/>
        <w:pageBreakBefore w:val="0"/>
        <w:widowControl/>
        <w:numPr>
          <w:ilvl w:val="0"/>
          <w:numId w:val="0"/>
        </w:numPr>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lang w:val="en-US" w:eastAsia="zh-CN"/>
        </w:rPr>
      </w:pPr>
      <w:r>
        <w:rPr>
          <w:rFonts w:hint="eastAsia" w:ascii="黑体" w:hAnsi="黑体" w:eastAsia="黑体" w:cs="黑体"/>
          <w:b w:val="0"/>
          <w:bCs w:val="0"/>
          <w:color w:val="000000"/>
          <w:kern w:val="0"/>
          <w:sz w:val="21"/>
          <w:szCs w:val="21"/>
        </w:rPr>
        <w:t>第四条</w:t>
      </w:r>
      <w:r>
        <w:rPr>
          <w:rFonts w:hint="eastAsia" w:ascii="方正书宋简体" w:hAnsi="方正书宋简体" w:eastAsia="方正书宋简体" w:cs="方正书宋简体"/>
          <w:color w:val="000000"/>
          <w:kern w:val="0"/>
          <w:sz w:val="21"/>
          <w:szCs w:val="21"/>
          <w:shd w:val="clear" w:color="auto" w:fill="FFFFFF"/>
        </w:rPr>
        <w:t xml:space="preserve">  委员享有以下权利：</w:t>
      </w:r>
    </w:p>
    <w:p>
      <w:pPr>
        <w:keepNext w:val="0"/>
        <w:keepLines w:val="0"/>
        <w:pageBreakBefore w:val="0"/>
        <w:widowControl/>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（一）参加规委会会议并拥有表决权;</w:t>
      </w:r>
    </w:p>
    <w:p>
      <w:pPr>
        <w:keepNext w:val="0"/>
        <w:keepLines w:val="0"/>
        <w:pageBreakBefore w:val="0"/>
        <w:widowControl/>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（二）对规委会工作提出意见和建议;</w:t>
      </w:r>
    </w:p>
    <w:p>
      <w:pPr>
        <w:keepNext w:val="0"/>
        <w:keepLines w:val="0"/>
        <w:pageBreakBefore w:val="0"/>
        <w:widowControl/>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（三）对规委会审议的议题提出意见和建议;</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（四）推荐规委会特聘专家。</w:t>
      </w:r>
    </w:p>
    <w:p>
      <w:pPr>
        <w:keepNext w:val="0"/>
        <w:keepLines w:val="0"/>
        <w:pageBreakBefore w:val="0"/>
        <w:widowControl/>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黑体" w:hAnsi="黑体" w:eastAsia="黑体" w:cs="黑体"/>
          <w:b w:val="0"/>
          <w:bCs w:val="0"/>
          <w:color w:val="000000"/>
          <w:kern w:val="0"/>
          <w:sz w:val="21"/>
          <w:szCs w:val="21"/>
        </w:rPr>
        <w:t>第五条</w:t>
      </w:r>
      <w:r>
        <w:rPr>
          <w:rFonts w:hint="eastAsia" w:ascii="方正书宋简体" w:hAnsi="方正书宋简体" w:eastAsia="方正书宋简体" w:cs="方正书宋简体"/>
          <w:color w:val="000000"/>
          <w:kern w:val="0"/>
          <w:sz w:val="21"/>
          <w:szCs w:val="21"/>
          <w:shd w:val="clear" w:color="auto" w:fill="FFFFFF"/>
        </w:rPr>
        <w:t xml:space="preserve">  委员承担以下义务：</w:t>
      </w:r>
    </w:p>
    <w:p>
      <w:pPr>
        <w:keepNext w:val="0"/>
        <w:keepLines w:val="0"/>
        <w:pageBreakBefore w:val="0"/>
        <w:widowControl/>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（一）遵守规委会章程;</w:t>
      </w:r>
    </w:p>
    <w:p>
      <w:pPr>
        <w:keepNext w:val="0"/>
        <w:keepLines w:val="0"/>
        <w:pageBreakBefore w:val="0"/>
        <w:widowControl/>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（二）支持规委会的工作，执行规委会的决议;</w:t>
      </w:r>
    </w:p>
    <w:p>
      <w:pPr>
        <w:keepNext w:val="0"/>
        <w:keepLines w:val="0"/>
        <w:pageBreakBefore w:val="0"/>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shd w:val="clear" w:color="auto" w:fill="FFFFFF"/>
        </w:rPr>
      </w:pPr>
      <w:r>
        <w:rPr>
          <w:rFonts w:hint="eastAsia" w:ascii="方正书宋简体" w:hAnsi="方正书宋简体" w:eastAsia="方正书宋简体" w:cs="方正书宋简体"/>
          <w:color w:val="000000"/>
          <w:kern w:val="0"/>
          <w:sz w:val="21"/>
          <w:szCs w:val="21"/>
          <w:shd w:val="clear" w:color="auto" w:fill="FFFFFF"/>
        </w:rPr>
        <w:t>（三）承担规委会委托的有关规划审查和审议任务。</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rPr>
        <w:t xml:space="preserve">第六条  </w:t>
      </w:r>
      <w:r>
        <w:rPr>
          <w:rFonts w:hint="eastAsia" w:ascii="方正书宋简体" w:hAnsi="方正书宋简体" w:eastAsia="方正书宋简体" w:cs="方正书宋简体"/>
          <w:color w:val="000000"/>
          <w:kern w:val="0"/>
          <w:sz w:val="21"/>
          <w:szCs w:val="21"/>
        </w:rPr>
        <w:t>规委会</w:t>
      </w:r>
      <w:r>
        <w:rPr>
          <w:rFonts w:hint="eastAsia" w:ascii="方正书宋简体" w:hAnsi="方正书宋简体" w:eastAsia="方正书宋简体" w:cs="方正书宋简体"/>
          <w:color w:val="000000"/>
          <w:sz w:val="21"/>
          <w:szCs w:val="21"/>
        </w:rPr>
        <w:t>下设</w:t>
      </w:r>
      <w:r>
        <w:rPr>
          <w:rFonts w:hint="eastAsia" w:ascii="方正书宋简体" w:hAnsi="方正书宋简体" w:eastAsia="方正书宋简体" w:cs="方正书宋简体"/>
          <w:color w:val="000000"/>
          <w:kern w:val="0"/>
          <w:sz w:val="21"/>
          <w:szCs w:val="21"/>
        </w:rPr>
        <w:t>办公室</w:t>
      </w:r>
      <w:r>
        <w:rPr>
          <w:rFonts w:hint="eastAsia" w:ascii="方正书宋简体" w:hAnsi="方正书宋简体" w:eastAsia="方正书宋简体" w:cs="方正书宋简体"/>
          <w:color w:val="000000"/>
          <w:sz w:val="21"/>
          <w:szCs w:val="21"/>
        </w:rPr>
        <w:t>，负责规委会日常事务</w:t>
      </w:r>
      <w:r>
        <w:rPr>
          <w:rFonts w:hint="eastAsia" w:ascii="方正书宋简体" w:hAnsi="方正书宋简体" w:eastAsia="方正书宋简体" w:cs="方正书宋简体"/>
          <w:color w:val="000000"/>
          <w:kern w:val="0"/>
          <w:sz w:val="21"/>
          <w:szCs w:val="21"/>
        </w:rPr>
        <w:t>。办公室设在市自然资源和规划局，办公室主任由市自然资源和规划局局长兼任，办公室副主任由市自然资源和规划局</w:t>
      </w:r>
      <w:r>
        <w:rPr>
          <w:rFonts w:hint="eastAsia" w:ascii="方正书宋简体" w:hAnsi="方正书宋简体" w:eastAsia="方正书宋简体" w:cs="方正书宋简体"/>
          <w:color w:val="000000"/>
          <w:kern w:val="0"/>
          <w:sz w:val="21"/>
          <w:szCs w:val="21"/>
          <w:lang w:val="en-US" w:eastAsia="zh-CN"/>
        </w:rPr>
        <w:t>分管</w:t>
      </w:r>
      <w:r>
        <w:rPr>
          <w:rFonts w:hint="eastAsia" w:ascii="方正书宋简体" w:hAnsi="方正书宋简体" w:eastAsia="方正书宋简体" w:cs="方正书宋简体"/>
          <w:color w:val="000000"/>
          <w:kern w:val="0"/>
          <w:sz w:val="21"/>
          <w:szCs w:val="21"/>
        </w:rPr>
        <w:t>副局长和总规划师兼任。</w:t>
      </w:r>
      <w:r>
        <w:rPr>
          <w:rFonts w:hint="eastAsia" w:ascii="方正书宋简体" w:hAnsi="方正书宋简体" w:eastAsia="方正书宋简体" w:cs="方正书宋简体"/>
          <w:color w:val="000000"/>
          <w:sz w:val="21"/>
          <w:szCs w:val="21"/>
        </w:rPr>
        <w:t>办公室职责是：</w:t>
      </w:r>
    </w:p>
    <w:p>
      <w:pPr>
        <w:keepNext w:val="0"/>
        <w:keepLines w:val="0"/>
        <w:pageBreakBefore w:val="0"/>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kern w:val="0"/>
          <w:sz w:val="21"/>
          <w:szCs w:val="21"/>
          <w:shd w:val="clear" w:color="auto" w:fill="FFFFFF"/>
        </w:rPr>
        <w:t>（一）</w:t>
      </w:r>
      <w:r>
        <w:rPr>
          <w:rFonts w:hint="eastAsia" w:ascii="方正书宋简体" w:hAnsi="方正书宋简体" w:eastAsia="方正书宋简体" w:cs="方正书宋简体"/>
          <w:color w:val="000000"/>
          <w:sz w:val="21"/>
          <w:szCs w:val="21"/>
        </w:rPr>
        <w:t>建立和执行规委会各项工作制度;</w:t>
      </w:r>
    </w:p>
    <w:p>
      <w:pPr>
        <w:keepNext w:val="0"/>
        <w:keepLines w:val="0"/>
        <w:pageBreakBefore w:val="0"/>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kern w:val="0"/>
          <w:sz w:val="21"/>
          <w:szCs w:val="21"/>
          <w:shd w:val="clear" w:color="auto" w:fill="FFFFFF"/>
        </w:rPr>
        <w:t>（二）</w:t>
      </w:r>
      <w:r>
        <w:rPr>
          <w:rFonts w:hint="eastAsia" w:ascii="方正书宋简体" w:hAnsi="方正书宋简体" w:eastAsia="方正书宋简体" w:cs="方正书宋简体"/>
          <w:color w:val="000000"/>
          <w:sz w:val="21"/>
          <w:szCs w:val="21"/>
        </w:rPr>
        <w:t>审查拟提交规委会审议的议题;</w:t>
      </w:r>
    </w:p>
    <w:p>
      <w:pPr>
        <w:keepNext w:val="0"/>
        <w:keepLines w:val="0"/>
        <w:pageBreakBefore w:val="0"/>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kern w:val="0"/>
          <w:sz w:val="21"/>
          <w:szCs w:val="21"/>
          <w:shd w:val="clear" w:color="auto" w:fill="FFFFFF"/>
        </w:rPr>
        <w:t>（三）</w:t>
      </w:r>
      <w:r>
        <w:rPr>
          <w:rFonts w:hint="eastAsia" w:ascii="方正书宋简体" w:hAnsi="方正书宋简体" w:eastAsia="方正书宋简体" w:cs="方正书宋简体"/>
          <w:color w:val="000000"/>
          <w:sz w:val="21"/>
          <w:szCs w:val="21"/>
        </w:rPr>
        <w:t>负责规委会会议的组织工作，包括会议筹备、会议纪要的整理，以及会议材料的归档工作;</w:t>
      </w:r>
    </w:p>
    <w:p>
      <w:pPr>
        <w:keepNext w:val="0"/>
        <w:keepLines w:val="0"/>
        <w:pageBreakBefore w:val="0"/>
        <w:kinsoku/>
        <w:wordWrap/>
        <w:overflowPunct/>
        <w:topLinePunct w:val="0"/>
        <w:autoSpaceDE/>
        <w:autoSpaceDN/>
        <w:bidi w:val="0"/>
        <w:adjustRightInd/>
        <w:snapToGrid/>
        <w:spacing w:line="380" w:lineRule="exact"/>
        <w:ind w:firstLine="480"/>
        <w:jc w:val="both"/>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shd w:val="clear" w:color="auto" w:fill="FFFFFF"/>
        </w:rPr>
        <w:t>（四）</w:t>
      </w:r>
      <w:r>
        <w:rPr>
          <w:rFonts w:hint="eastAsia" w:ascii="方正书宋简体" w:hAnsi="方正书宋简体" w:eastAsia="方正书宋简体" w:cs="方正书宋简体"/>
          <w:color w:val="000000"/>
          <w:sz w:val="21"/>
          <w:szCs w:val="21"/>
        </w:rPr>
        <w:t>规委会交办的其他事项。</w:t>
      </w: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jc w:val="center"/>
        <w:textAlignment w:val="auto"/>
        <w:rPr>
          <w:rFonts w:hint="eastAsia" w:ascii="黑体" w:hAnsi="黑体" w:eastAsia="黑体" w:cs="黑体"/>
          <w:b/>
          <w:bCs/>
          <w:color w:val="000000"/>
          <w:sz w:val="21"/>
          <w:szCs w:val="21"/>
        </w:rPr>
      </w:pPr>
      <w:r>
        <w:rPr>
          <w:rFonts w:hint="eastAsia" w:ascii="黑体" w:hAnsi="黑体" w:eastAsia="黑体" w:cs="黑体"/>
          <w:b w:val="0"/>
          <w:bCs w:val="0"/>
          <w:color w:val="000000"/>
          <w:sz w:val="21"/>
          <w:szCs w:val="21"/>
        </w:rPr>
        <w:t>第三章  工作</w:t>
      </w:r>
      <w:r>
        <w:rPr>
          <w:rFonts w:hint="eastAsia" w:ascii="黑体" w:hAnsi="黑体" w:eastAsia="黑体" w:cs="黑体"/>
          <w:b w:val="0"/>
          <w:bCs w:val="0"/>
          <w:color w:val="212121"/>
          <w:sz w:val="21"/>
          <w:szCs w:val="21"/>
          <w:shd w:val="clear" w:color="auto" w:fill="FFFFFF"/>
        </w:rPr>
        <w:t>机制</w:t>
      </w:r>
      <w:r>
        <w:rPr>
          <w:rFonts w:hint="eastAsia" w:ascii="黑体" w:hAnsi="黑体" w:eastAsia="黑体" w:cs="黑体"/>
          <w:b w:val="0"/>
          <w:bCs w:val="0"/>
          <w:color w:val="000000"/>
          <w:sz w:val="21"/>
          <w:szCs w:val="21"/>
        </w:rPr>
        <w:t>和程序</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市规委会会议包括市规委会委员会议、市规委会专题会议。市规委会委员会议原则上每季度召开一次，市规委会专题会议根据工作需要不定期召开。</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000000"/>
          <w:sz w:val="21"/>
          <w:szCs w:val="21"/>
        </w:rPr>
      </w:pPr>
      <w:r>
        <w:rPr>
          <w:rFonts w:hint="eastAsia" w:ascii="黑体" w:hAnsi="黑体" w:eastAsia="黑体" w:cs="黑体"/>
          <w:b w:val="0"/>
          <w:bCs w:val="0"/>
          <w:color w:val="000000"/>
          <w:kern w:val="0"/>
          <w:sz w:val="21"/>
          <w:szCs w:val="21"/>
          <w:lang w:val="en-US" w:eastAsia="zh-CN" w:bidi="ar-SA"/>
        </w:rPr>
        <w:t xml:space="preserve">第七条  </w:t>
      </w:r>
      <w:r>
        <w:rPr>
          <w:rFonts w:hint="eastAsia" w:ascii="方正书宋简体" w:hAnsi="方正书宋简体" w:eastAsia="方正书宋简体" w:cs="方正书宋简体"/>
          <w:color w:val="000000"/>
          <w:sz w:val="21"/>
          <w:szCs w:val="21"/>
        </w:rPr>
        <w:t>市规委会委员会议</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000000"/>
          <w:sz w:val="21"/>
          <w:szCs w:val="21"/>
        </w:rPr>
        <w:t>参会范围：市规委会全体席位委员参加，并邀请</w:t>
      </w:r>
      <w:r>
        <w:rPr>
          <w:rFonts w:hint="eastAsia" w:ascii="方正书宋简体" w:hAnsi="方正书宋简体" w:eastAsia="方正书宋简体" w:cs="方正书宋简体"/>
          <w:color w:val="000000"/>
          <w:sz w:val="21"/>
          <w:szCs w:val="21"/>
          <w:shd w:val="clear" w:color="auto" w:fill="FFFFFF"/>
        </w:rPr>
        <w:t>规委会专家作为</w:t>
      </w:r>
      <w:r>
        <w:rPr>
          <w:rFonts w:hint="eastAsia" w:ascii="方正书宋简体" w:hAnsi="方正书宋简体" w:eastAsia="方正书宋简体" w:cs="方正书宋简体"/>
          <w:color w:val="000000"/>
          <w:sz w:val="21"/>
          <w:szCs w:val="21"/>
          <w:shd w:val="clear" w:color="auto" w:fill="FFFFFF"/>
          <w:lang w:val="en-US" w:eastAsia="zh-CN"/>
        </w:rPr>
        <w:t>专家</w:t>
      </w:r>
      <w:r>
        <w:rPr>
          <w:rFonts w:hint="eastAsia" w:ascii="方正书宋简体" w:hAnsi="方正书宋简体" w:eastAsia="方正书宋简体" w:cs="方正书宋简体"/>
          <w:color w:val="000000"/>
          <w:sz w:val="21"/>
          <w:szCs w:val="21"/>
          <w:shd w:val="clear" w:color="auto" w:fill="FFFFFF"/>
        </w:rPr>
        <w:t>委员参会</w:t>
      </w:r>
      <w:r>
        <w:rPr>
          <w:rFonts w:hint="eastAsia" w:ascii="方正书宋简体" w:hAnsi="方正书宋简体" w:eastAsia="方正书宋简体" w:cs="方正书宋简体"/>
          <w:color w:val="000000"/>
          <w:sz w:val="21"/>
          <w:szCs w:val="21"/>
          <w:shd w:val="clear" w:color="auto" w:fill="FFFFFF"/>
          <w:lang w:eastAsia="zh-CN"/>
        </w:rPr>
        <w:t>，</w:t>
      </w:r>
      <w:r>
        <w:rPr>
          <w:rFonts w:hint="eastAsia" w:ascii="方正书宋简体" w:hAnsi="方正书宋简体" w:eastAsia="方正书宋简体" w:cs="方正书宋简体"/>
          <w:color w:val="auto"/>
          <w:sz w:val="21"/>
          <w:szCs w:val="21"/>
          <w:shd w:val="clear" w:color="auto" w:fill="FFFFFF"/>
          <w:lang w:val="en-US" w:eastAsia="zh-CN"/>
        </w:rPr>
        <w:t>同时邀请规划督察员列席</w:t>
      </w:r>
      <w:r>
        <w:rPr>
          <w:rFonts w:hint="eastAsia" w:ascii="方正书宋简体" w:hAnsi="方正书宋简体" w:eastAsia="方正书宋简体" w:cs="方正书宋简体"/>
          <w:color w:val="auto"/>
          <w:sz w:val="21"/>
          <w:szCs w:val="21"/>
        </w:rPr>
        <w:t>。会议由主任或主任委托副主任主持召开。  </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审议内容：全市国土空间规划的发展战略和重大事项，国土空间规划的技术规定和规范性文件、国土空间总体规划；详细规划、重大建设项目规划选址；城市设计与建筑风貌管控；需提交市规委会委员会议审查、审议的其他事项。</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黑体" w:hAnsi="黑体" w:eastAsia="黑体" w:cs="黑体"/>
          <w:b w:val="0"/>
          <w:bCs w:val="0"/>
          <w:color w:val="000000"/>
          <w:kern w:val="0"/>
          <w:sz w:val="21"/>
          <w:szCs w:val="21"/>
          <w:lang w:val="en-US" w:eastAsia="zh-CN" w:bidi="ar-SA"/>
        </w:rPr>
        <w:t>第八条</w:t>
      </w:r>
      <w:r>
        <w:rPr>
          <w:rFonts w:hint="eastAsia" w:ascii="方正书宋简体" w:hAnsi="方正书宋简体" w:eastAsia="方正书宋简体" w:cs="方正书宋简体"/>
          <w:color w:val="auto"/>
          <w:sz w:val="21"/>
          <w:szCs w:val="21"/>
          <w:lang w:val="en-US" w:eastAsia="zh-CN"/>
        </w:rPr>
        <w:t xml:space="preserve">  </w:t>
      </w:r>
      <w:r>
        <w:rPr>
          <w:rFonts w:hint="eastAsia" w:ascii="方正书宋简体" w:hAnsi="方正书宋简体" w:eastAsia="方正书宋简体" w:cs="方正书宋简体"/>
          <w:color w:val="auto"/>
          <w:sz w:val="21"/>
          <w:szCs w:val="21"/>
        </w:rPr>
        <w:t>市规委会专题会议</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auto"/>
          <w:sz w:val="21"/>
          <w:szCs w:val="21"/>
        </w:rPr>
      </w:pPr>
      <w:r>
        <w:rPr>
          <w:rFonts w:hint="eastAsia" w:ascii="方正书宋简体" w:hAnsi="方正书宋简体" w:eastAsia="方正书宋简体" w:cs="方正书宋简体"/>
          <w:color w:val="auto"/>
          <w:sz w:val="21"/>
          <w:szCs w:val="21"/>
        </w:rPr>
        <w:t>参会范围：市规委会涉及议题的委员参加</w:t>
      </w:r>
      <w:r>
        <w:rPr>
          <w:rFonts w:hint="eastAsia" w:ascii="方正书宋简体" w:hAnsi="方正书宋简体" w:eastAsia="方正书宋简体" w:cs="方正书宋简体"/>
          <w:color w:val="auto"/>
          <w:sz w:val="21"/>
          <w:szCs w:val="21"/>
          <w:lang w:eastAsia="zh-CN"/>
        </w:rPr>
        <w:t>，</w:t>
      </w:r>
      <w:r>
        <w:rPr>
          <w:rFonts w:hint="eastAsia" w:ascii="方正书宋简体" w:hAnsi="方正书宋简体" w:eastAsia="方正书宋简体" w:cs="方正书宋简体"/>
          <w:color w:val="auto"/>
          <w:sz w:val="21"/>
          <w:szCs w:val="21"/>
        </w:rPr>
        <w:t>并邀请</w:t>
      </w:r>
      <w:r>
        <w:rPr>
          <w:rFonts w:hint="eastAsia" w:ascii="方正书宋简体" w:hAnsi="方正书宋简体" w:eastAsia="方正书宋简体" w:cs="方正书宋简体"/>
          <w:color w:val="auto"/>
          <w:sz w:val="21"/>
          <w:szCs w:val="21"/>
          <w:shd w:val="clear" w:color="auto" w:fill="FFFFFF"/>
        </w:rPr>
        <w:t>规委会专家作为</w:t>
      </w:r>
      <w:r>
        <w:rPr>
          <w:rFonts w:hint="eastAsia" w:ascii="方正书宋简体" w:hAnsi="方正书宋简体" w:eastAsia="方正书宋简体" w:cs="方正书宋简体"/>
          <w:color w:val="auto"/>
          <w:sz w:val="21"/>
          <w:szCs w:val="21"/>
          <w:shd w:val="clear" w:color="auto" w:fill="FFFFFF"/>
          <w:lang w:val="en-US" w:eastAsia="zh-CN"/>
        </w:rPr>
        <w:t>专家</w:t>
      </w:r>
      <w:r>
        <w:rPr>
          <w:rFonts w:hint="eastAsia" w:ascii="方正书宋简体" w:hAnsi="方正书宋简体" w:eastAsia="方正书宋简体" w:cs="方正书宋简体"/>
          <w:color w:val="auto"/>
          <w:sz w:val="21"/>
          <w:szCs w:val="21"/>
          <w:shd w:val="clear" w:color="auto" w:fill="FFFFFF"/>
        </w:rPr>
        <w:t>委员参会</w:t>
      </w:r>
      <w:r>
        <w:rPr>
          <w:rFonts w:hint="eastAsia" w:ascii="方正书宋简体" w:hAnsi="方正书宋简体" w:eastAsia="方正书宋简体" w:cs="方正书宋简体"/>
          <w:color w:val="auto"/>
          <w:sz w:val="21"/>
          <w:szCs w:val="21"/>
          <w:shd w:val="clear" w:color="auto" w:fill="FFFFFF"/>
          <w:lang w:eastAsia="zh-CN"/>
        </w:rPr>
        <w:t>，</w:t>
      </w:r>
      <w:r>
        <w:rPr>
          <w:rFonts w:hint="eastAsia" w:ascii="方正书宋简体" w:hAnsi="方正书宋简体" w:eastAsia="方正书宋简体" w:cs="方正书宋简体"/>
          <w:color w:val="auto"/>
          <w:sz w:val="21"/>
          <w:szCs w:val="21"/>
          <w:shd w:val="clear" w:color="auto" w:fill="FFFFFF"/>
          <w:lang w:val="en-US" w:eastAsia="zh-CN"/>
        </w:rPr>
        <w:t>同时邀请规划督察员列席</w:t>
      </w:r>
      <w:r>
        <w:rPr>
          <w:rFonts w:hint="eastAsia" w:ascii="方正书宋简体" w:hAnsi="方正书宋简体" w:eastAsia="方正书宋简体" w:cs="方正书宋简体"/>
          <w:color w:val="auto"/>
          <w:sz w:val="21"/>
          <w:szCs w:val="21"/>
        </w:rPr>
        <w:t>。会议由主任主持召开</w:t>
      </w:r>
      <w:r>
        <w:rPr>
          <w:rFonts w:hint="eastAsia" w:ascii="方正书宋简体" w:hAnsi="方正书宋简体" w:eastAsia="方正书宋简体" w:cs="方正书宋简体"/>
          <w:color w:val="auto"/>
          <w:sz w:val="21"/>
          <w:szCs w:val="21"/>
          <w:lang w:val="en-US" w:eastAsia="zh-CN"/>
        </w:rPr>
        <w:t>或</w:t>
      </w:r>
      <w:r>
        <w:rPr>
          <w:rFonts w:hint="eastAsia" w:ascii="方正书宋简体" w:hAnsi="方正书宋简体" w:eastAsia="方正书宋简体" w:cs="方正书宋简体"/>
          <w:color w:val="auto"/>
          <w:sz w:val="21"/>
          <w:szCs w:val="21"/>
        </w:rPr>
        <w:t>主任委托副主任主持召开。  </w:t>
      </w:r>
    </w:p>
    <w:p>
      <w:pPr>
        <w:pStyle w:val="17"/>
        <w:keepNext w:val="0"/>
        <w:keepLines w:val="0"/>
        <w:pageBreakBefore w:val="0"/>
        <w:shd w:val="clear" w:color="auto" w:fill="FFFFFF"/>
        <w:kinsoku/>
        <w:wordWrap/>
        <w:overflowPunct/>
        <w:topLinePunct w:val="0"/>
        <w:autoSpaceDE/>
        <w:autoSpaceDN/>
        <w:bidi w:val="0"/>
        <w:adjustRightInd/>
        <w:snapToGrid/>
        <w:spacing w:before="0" w:beforeLines="0" w:beforeAutospacing="0" w:after="0" w:afterLines="0" w:afterAutospacing="0" w:line="380" w:lineRule="exact"/>
        <w:ind w:firstLine="420" w:firstLineChars="200"/>
        <w:jc w:val="both"/>
        <w:textAlignment w:val="auto"/>
        <w:rPr>
          <w:rFonts w:hint="eastAsia" w:ascii="方正书宋简体" w:hAnsi="方正书宋简体" w:eastAsia="方正书宋简体" w:cs="方正书宋简体"/>
          <w:color w:val="000000"/>
          <w:sz w:val="21"/>
          <w:szCs w:val="21"/>
        </w:rPr>
      </w:pPr>
      <w:r>
        <w:rPr>
          <w:rFonts w:hint="eastAsia" w:ascii="方正书宋简体" w:hAnsi="方正书宋简体" w:eastAsia="方正书宋简体" w:cs="方正书宋简体"/>
          <w:color w:val="000000"/>
          <w:sz w:val="21"/>
          <w:szCs w:val="21"/>
        </w:rPr>
        <w:t>审议内容：各类相关专项规划；各类规划的逆向修改方案（包括非建设用地修改为建设用地；公益事业用地修改为商服、住宅用地；规划条件中容积率调高、建筑密度调高、绿化率调低等）；各类规划的正向修改方案（包括建设用地修改为非建设用地；商服、住宅用地修改为公益事业用地；商服、住宅用地之间的相互转换等）；需提交市规委会专题会议审查、审议的其他事项。</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第九条</w:t>
      </w:r>
      <w:r>
        <w:rPr>
          <w:rFonts w:hint="eastAsia" w:ascii="方正书宋简体" w:hAnsi="方正书宋简体" w:eastAsia="方正书宋简体" w:cs="方正书宋简体"/>
          <w:color w:val="000000"/>
          <w:kern w:val="0"/>
          <w:sz w:val="21"/>
          <w:szCs w:val="21"/>
        </w:rPr>
        <w:t xml:space="preserve">  市</w:t>
      </w:r>
      <w:r>
        <w:rPr>
          <w:rFonts w:hint="eastAsia" w:ascii="方正书宋简体" w:hAnsi="方正书宋简体" w:eastAsia="方正书宋简体" w:cs="方正书宋简体"/>
          <w:color w:val="000000"/>
          <w:kern w:val="0"/>
          <w:sz w:val="21"/>
          <w:szCs w:val="21"/>
          <w:lang w:val="en-US" w:eastAsia="zh-CN"/>
        </w:rPr>
        <w:t>直</w:t>
      </w:r>
      <w:r>
        <w:rPr>
          <w:rFonts w:hint="eastAsia" w:ascii="方正书宋简体" w:hAnsi="方正书宋简体" w:eastAsia="方正书宋简体" w:cs="方正书宋简体"/>
          <w:color w:val="000000"/>
          <w:kern w:val="0"/>
          <w:sz w:val="21"/>
          <w:szCs w:val="21"/>
        </w:rPr>
        <w:t>各有关部门和各镇人民政府、兴隆管委会就规委会工作职责内的事项向规委会办公室申报；拟上会审议议题须经分管市领导提出，市政府专题会研究通过后，方可提请审议。规委会办公室负责组织初审，通过后方可提交规委会审议。</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lang w:val="en-US" w:eastAsia="zh-CN"/>
        </w:rPr>
      </w:pPr>
      <w:r>
        <w:rPr>
          <w:rFonts w:hint="eastAsia" w:ascii="黑体" w:hAnsi="黑体" w:eastAsia="黑体" w:cs="黑体"/>
          <w:b w:val="0"/>
          <w:bCs w:val="0"/>
          <w:color w:val="000000"/>
          <w:kern w:val="0"/>
          <w:sz w:val="21"/>
          <w:szCs w:val="21"/>
        </w:rPr>
        <w:t>第十条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kern w:val="0"/>
          <w:sz w:val="21"/>
          <w:szCs w:val="21"/>
        </w:rPr>
        <w:t xml:space="preserve"> 规委会办公室根据议题准备的情况，向规委会主任提出召开规委会</w:t>
      </w:r>
      <w:r>
        <w:rPr>
          <w:rFonts w:hint="eastAsia" w:ascii="方正书宋简体" w:hAnsi="方正书宋简体" w:eastAsia="方正书宋简体" w:cs="方正书宋简体"/>
          <w:color w:val="000000"/>
          <w:kern w:val="0"/>
          <w:sz w:val="21"/>
          <w:szCs w:val="21"/>
          <w:lang w:val="en-US" w:eastAsia="zh-CN"/>
        </w:rPr>
        <w:t>委员会议或规委会专题会议</w:t>
      </w:r>
      <w:r>
        <w:rPr>
          <w:rFonts w:hint="eastAsia" w:ascii="方正书宋简体" w:hAnsi="方正书宋简体" w:eastAsia="方正书宋简体" w:cs="方正书宋简体"/>
          <w:color w:val="000000"/>
          <w:kern w:val="0"/>
          <w:sz w:val="21"/>
          <w:szCs w:val="21"/>
        </w:rPr>
        <w:t>的申请，经主任批准后</w:t>
      </w:r>
      <w:r>
        <w:rPr>
          <w:rFonts w:hint="eastAsia" w:ascii="方正书宋简体" w:hAnsi="方正书宋简体" w:eastAsia="方正书宋简体" w:cs="方正书宋简体"/>
          <w:color w:val="000000"/>
          <w:kern w:val="0"/>
          <w:sz w:val="21"/>
          <w:szCs w:val="21"/>
          <w:lang w:val="en-US" w:eastAsia="zh-CN"/>
        </w:rPr>
        <w:t>方可召开。</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会议申请内容包括召开会议的名称、时间、地点、审议议题，参加会议的委员名单，列席会议人员名单等。</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auto"/>
          <w:kern w:val="0"/>
          <w:sz w:val="21"/>
          <w:szCs w:val="21"/>
        </w:rPr>
      </w:pPr>
      <w:r>
        <w:rPr>
          <w:rFonts w:hint="eastAsia" w:ascii="黑体" w:hAnsi="黑体" w:eastAsia="黑体" w:cs="黑体"/>
          <w:b w:val="0"/>
          <w:bCs w:val="0"/>
          <w:color w:val="000000"/>
          <w:kern w:val="0"/>
          <w:sz w:val="21"/>
          <w:szCs w:val="21"/>
        </w:rPr>
        <w:t>第十一条</w:t>
      </w:r>
      <w:r>
        <w:rPr>
          <w:rFonts w:hint="eastAsia" w:ascii="方正书宋简体" w:hAnsi="方正书宋简体" w:eastAsia="方正书宋简体" w:cs="方正书宋简体"/>
          <w:b w:val="0"/>
          <w:bCs w:val="0"/>
          <w:color w:val="auto"/>
          <w:kern w:val="0"/>
          <w:sz w:val="21"/>
          <w:szCs w:val="21"/>
        </w:rPr>
        <w:t xml:space="preserve"> </w:t>
      </w:r>
      <w:r>
        <w:rPr>
          <w:rFonts w:hint="eastAsia" w:ascii="方正书宋简体" w:hAnsi="方正书宋简体" w:eastAsia="方正书宋简体" w:cs="方正书宋简体"/>
          <w:color w:val="auto"/>
          <w:kern w:val="0"/>
          <w:sz w:val="21"/>
          <w:szCs w:val="21"/>
        </w:rPr>
        <w:t xml:space="preserve"> 参加</w:t>
      </w:r>
      <w:r>
        <w:rPr>
          <w:rFonts w:hint="eastAsia" w:ascii="方正书宋简体" w:hAnsi="方正书宋简体" w:eastAsia="方正书宋简体" w:cs="方正书宋简体"/>
          <w:color w:val="auto"/>
          <w:sz w:val="21"/>
          <w:szCs w:val="21"/>
        </w:rPr>
        <w:t>市规委会委员会议</w:t>
      </w:r>
      <w:r>
        <w:rPr>
          <w:rFonts w:hint="eastAsia" w:ascii="方正书宋简体" w:hAnsi="方正书宋简体" w:eastAsia="方正书宋简体" w:cs="方正书宋简体"/>
          <w:color w:val="auto"/>
          <w:kern w:val="0"/>
          <w:sz w:val="21"/>
          <w:szCs w:val="21"/>
        </w:rPr>
        <w:t>的委员人数应不少于委员人数的三分之二(含三分之二)</w:t>
      </w:r>
      <w:r>
        <w:rPr>
          <w:rFonts w:hint="eastAsia" w:ascii="方正书宋简体" w:hAnsi="方正书宋简体" w:eastAsia="方正书宋简体" w:cs="方正书宋简体"/>
          <w:color w:val="auto"/>
          <w:kern w:val="0"/>
          <w:sz w:val="21"/>
          <w:szCs w:val="21"/>
          <w:lang w:eastAsia="zh-CN"/>
        </w:rPr>
        <w:t>；</w:t>
      </w:r>
      <w:r>
        <w:rPr>
          <w:rFonts w:hint="eastAsia" w:ascii="方正书宋简体" w:hAnsi="方正书宋简体" w:eastAsia="方正书宋简体" w:cs="方正书宋简体"/>
          <w:color w:val="auto"/>
          <w:kern w:val="0"/>
          <w:sz w:val="21"/>
          <w:szCs w:val="21"/>
          <w:lang w:val="en-US" w:eastAsia="zh-CN"/>
        </w:rPr>
        <w:t>参加</w:t>
      </w:r>
      <w:r>
        <w:rPr>
          <w:rFonts w:hint="eastAsia" w:ascii="方正书宋简体" w:hAnsi="方正书宋简体" w:eastAsia="方正书宋简体" w:cs="方正书宋简体"/>
          <w:color w:val="auto"/>
          <w:kern w:val="0"/>
          <w:sz w:val="21"/>
          <w:szCs w:val="21"/>
        </w:rPr>
        <w:t>市规委</w:t>
      </w:r>
      <w:r>
        <w:rPr>
          <w:rFonts w:hint="eastAsia" w:ascii="方正书宋简体" w:hAnsi="方正书宋简体" w:eastAsia="方正书宋简体" w:cs="方正书宋简体"/>
          <w:color w:val="auto"/>
          <w:kern w:val="0"/>
          <w:sz w:val="21"/>
          <w:szCs w:val="21"/>
          <w:lang w:val="en-US" w:eastAsia="zh-CN"/>
        </w:rPr>
        <w:t>会专题会议</w:t>
      </w:r>
      <w:r>
        <w:rPr>
          <w:rFonts w:hint="eastAsia" w:ascii="方正书宋简体" w:hAnsi="方正书宋简体" w:eastAsia="方正书宋简体" w:cs="方正书宋简体"/>
          <w:color w:val="auto"/>
          <w:kern w:val="0"/>
          <w:sz w:val="21"/>
          <w:szCs w:val="21"/>
        </w:rPr>
        <w:t>的委员人数</w:t>
      </w:r>
      <w:r>
        <w:rPr>
          <w:rFonts w:hint="eastAsia" w:ascii="方正书宋简体" w:hAnsi="方正书宋简体" w:eastAsia="方正书宋简体" w:cs="方正书宋简体"/>
          <w:color w:val="auto"/>
          <w:kern w:val="0"/>
          <w:sz w:val="21"/>
          <w:szCs w:val="21"/>
          <w:lang w:val="en-US" w:eastAsia="zh-CN"/>
        </w:rPr>
        <w:t>根据议题需要确定</w:t>
      </w:r>
      <w:r>
        <w:rPr>
          <w:rFonts w:hint="eastAsia" w:ascii="方正书宋简体" w:hAnsi="方正书宋简体" w:eastAsia="方正书宋简体" w:cs="方正书宋简体"/>
          <w:color w:val="auto"/>
          <w:kern w:val="0"/>
          <w:sz w:val="21"/>
          <w:szCs w:val="21"/>
        </w:rPr>
        <w:t>。</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auto"/>
          <w:kern w:val="0"/>
          <w:sz w:val="21"/>
          <w:szCs w:val="21"/>
        </w:rPr>
        <w:t>委员不得无故缺席规委会会议。因故不能出席会议的，经规委会主任或副主任同意后，可以委托</w:t>
      </w:r>
      <w:r>
        <w:rPr>
          <w:rFonts w:hint="eastAsia" w:ascii="方正书宋简体" w:hAnsi="方正书宋简体" w:eastAsia="方正书宋简体" w:cs="方正书宋简体"/>
          <w:color w:val="000000"/>
          <w:kern w:val="0"/>
          <w:sz w:val="21"/>
          <w:szCs w:val="21"/>
        </w:rPr>
        <w:t>代表参加。</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第十二条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kern w:val="0"/>
          <w:sz w:val="21"/>
          <w:szCs w:val="21"/>
        </w:rPr>
        <w:t xml:space="preserve"> 规委会会议实行票决制。会议对有关议题需要形成决议，由参加会议的委员(包括委托代表)通过无记名投票方式当场进行表决。</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决议必须获得参加会议人员三分之二(含三分之二)以上同意方可通过。</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第十三条</w:t>
      </w:r>
      <w:r>
        <w:rPr>
          <w:rFonts w:hint="eastAsia" w:ascii="方正书宋简体" w:hAnsi="方正书宋简体" w:eastAsia="方正书宋简体" w:cs="方正书宋简体"/>
          <w:b w:val="0"/>
          <w:bCs w:val="0"/>
          <w:color w:val="000000"/>
          <w:kern w:val="0"/>
          <w:sz w:val="21"/>
          <w:szCs w:val="21"/>
        </w:rPr>
        <w:t xml:space="preserve"> </w:t>
      </w:r>
      <w:r>
        <w:rPr>
          <w:rFonts w:hint="eastAsia" w:ascii="方正书宋简体" w:hAnsi="方正书宋简体" w:eastAsia="方正书宋简体" w:cs="方正书宋简体"/>
          <w:color w:val="000000"/>
          <w:kern w:val="0"/>
          <w:sz w:val="21"/>
          <w:szCs w:val="21"/>
        </w:rPr>
        <w:t xml:space="preserve"> 规委会会议作出的决议、决定，以会议纪要的方式予以确认，由规委会主任签发后生效。会议决定的事项，由办公室负责督促有关部门落实。规委会通过的决议和作出的审查意见，应当作为市政府审批规划、出台相关管理政策、制度等的重要依据。</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方正书宋简体" w:hAnsi="方正书宋简体" w:eastAsia="方正书宋简体" w:cs="方正书宋简体"/>
          <w:color w:val="000000"/>
          <w:kern w:val="0"/>
          <w:sz w:val="21"/>
          <w:szCs w:val="21"/>
        </w:rPr>
        <w:t>规委会会议审议通过的议题，由申报单位按法定程序报批。审议未获通过的议题，由申报单位按照会议审议意见修改完善后，报下一次会议审议。</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第十四条</w:t>
      </w:r>
      <w:r>
        <w:rPr>
          <w:rFonts w:hint="eastAsia" w:ascii="方正书宋简体" w:hAnsi="方正书宋简体" w:eastAsia="方正书宋简体" w:cs="方正书宋简体"/>
          <w:color w:val="000000"/>
          <w:kern w:val="0"/>
          <w:sz w:val="21"/>
          <w:szCs w:val="21"/>
        </w:rPr>
        <w:t xml:space="preserve"> </w:t>
      </w: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规委会办公室负责会议资料的查询和信息发布，任何人不得以任何方式透露会议的详情和内容，对有关议题的审议结果，规委会办公室负责将审议结果书面通知申报单位。</w:t>
      </w:r>
    </w:p>
    <w:p>
      <w:pPr>
        <w:pStyle w:val="17"/>
        <w:keepNext w:val="0"/>
        <w:keepLines w:val="0"/>
        <w:pageBreakBefore w:val="0"/>
        <w:kinsoku/>
        <w:wordWrap/>
        <w:overflowPunct/>
        <w:topLinePunct w:val="0"/>
        <w:autoSpaceDE/>
        <w:autoSpaceDN/>
        <w:bidi w:val="0"/>
        <w:adjustRightInd/>
        <w:snapToGrid/>
        <w:spacing w:before="0" w:beforeLines="0" w:beforeAutospacing="0" w:after="0" w:afterLines="0" w:afterAutospacing="0" w:line="380" w:lineRule="exact"/>
        <w:jc w:val="center"/>
        <w:textAlignment w:val="auto"/>
        <w:rPr>
          <w:rFonts w:hint="eastAsia" w:ascii="黑体" w:hAnsi="黑体" w:eastAsia="黑体" w:cs="黑体"/>
          <w:b/>
          <w:bCs/>
          <w:color w:val="212121"/>
          <w:sz w:val="21"/>
          <w:szCs w:val="21"/>
          <w:shd w:val="clear" w:color="auto" w:fill="FFFFFF"/>
        </w:rPr>
      </w:pPr>
      <w:r>
        <w:rPr>
          <w:rFonts w:hint="eastAsia" w:ascii="黑体" w:hAnsi="黑体" w:eastAsia="黑体" w:cs="黑体"/>
          <w:b w:val="0"/>
          <w:bCs w:val="0"/>
          <w:color w:val="212121"/>
          <w:sz w:val="21"/>
          <w:szCs w:val="21"/>
          <w:shd w:val="clear" w:color="auto" w:fill="FFFFFF"/>
        </w:rPr>
        <w:t xml:space="preserve">第四章  附 </w:t>
      </w:r>
      <w:r>
        <w:rPr>
          <w:rFonts w:hint="eastAsia" w:ascii="黑体" w:hAnsi="黑体" w:eastAsia="黑体" w:cs="黑体"/>
          <w:b w:val="0"/>
          <w:bCs w:val="0"/>
          <w:color w:val="212121"/>
          <w:sz w:val="21"/>
          <w:szCs w:val="21"/>
          <w:shd w:val="clear" w:color="auto" w:fill="FFFFFF"/>
          <w:lang w:val="en-US" w:eastAsia="zh-CN"/>
        </w:rPr>
        <w:t xml:space="preserve"> </w:t>
      </w:r>
      <w:r>
        <w:rPr>
          <w:rFonts w:hint="eastAsia" w:ascii="黑体" w:hAnsi="黑体" w:eastAsia="黑体" w:cs="黑体"/>
          <w:b w:val="0"/>
          <w:bCs w:val="0"/>
          <w:color w:val="212121"/>
          <w:sz w:val="21"/>
          <w:szCs w:val="21"/>
          <w:shd w:val="clear" w:color="auto" w:fill="FFFFFF"/>
        </w:rPr>
        <w:t>则</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第十五条</w:t>
      </w:r>
      <w:r>
        <w:rPr>
          <w:rFonts w:hint="eastAsia" w:ascii="方正书宋简体" w:hAnsi="方正书宋简体" w:eastAsia="方正书宋简体" w:cs="方正书宋简体"/>
          <w:color w:val="000000"/>
          <w:kern w:val="0"/>
          <w:sz w:val="21"/>
          <w:szCs w:val="21"/>
          <w:lang w:val="en-US" w:eastAsia="zh-CN"/>
        </w:rPr>
        <w:t xml:space="preserve">  </w:t>
      </w:r>
      <w:r>
        <w:rPr>
          <w:rFonts w:hint="eastAsia" w:ascii="方正书宋简体" w:hAnsi="方正书宋简体" w:eastAsia="方正书宋简体" w:cs="方正书宋简体"/>
          <w:color w:val="000000"/>
          <w:kern w:val="0"/>
          <w:sz w:val="21"/>
          <w:szCs w:val="21"/>
        </w:rPr>
        <w:t>因情况变化需要修改本章程，须报请规委会委员会议讨论并获得三分之二以上与会委员同意。</w:t>
      </w:r>
    </w:p>
    <w:p>
      <w:pPr>
        <w:keepNext w:val="0"/>
        <w:keepLines w:val="0"/>
        <w:pageBreakBefore w:val="0"/>
        <w:kinsoku/>
        <w:wordWrap/>
        <w:overflowPunct/>
        <w:topLinePunct w:val="0"/>
        <w:autoSpaceDE/>
        <w:autoSpaceDN/>
        <w:bidi w:val="0"/>
        <w:adjustRightInd/>
        <w:snapToGrid/>
        <w:spacing w:line="380" w:lineRule="exact"/>
        <w:ind w:firstLine="420" w:firstLineChars="200"/>
        <w:jc w:val="both"/>
        <w:textAlignment w:val="auto"/>
        <w:rPr>
          <w:rFonts w:hint="eastAsia" w:ascii="方正书宋简体" w:hAnsi="方正书宋简体" w:eastAsia="方正书宋简体" w:cs="方正书宋简体"/>
          <w:color w:val="000000"/>
          <w:kern w:val="0"/>
          <w:sz w:val="21"/>
          <w:szCs w:val="21"/>
        </w:rPr>
      </w:pPr>
      <w:r>
        <w:rPr>
          <w:rFonts w:hint="eastAsia" w:ascii="黑体" w:hAnsi="黑体" w:eastAsia="黑体" w:cs="黑体"/>
          <w:b w:val="0"/>
          <w:bCs w:val="0"/>
          <w:color w:val="000000"/>
          <w:kern w:val="0"/>
          <w:sz w:val="21"/>
          <w:szCs w:val="21"/>
        </w:rPr>
        <w:t>第十六条</w:t>
      </w:r>
      <w:r>
        <w:rPr>
          <w:rFonts w:hint="eastAsia" w:ascii="方正书宋简体" w:hAnsi="方正书宋简体" w:eastAsia="方正书宋简体" w:cs="方正书宋简体"/>
          <w:color w:val="000000"/>
          <w:kern w:val="0"/>
          <w:sz w:val="21"/>
          <w:szCs w:val="21"/>
        </w:rPr>
        <w:t xml:space="preserve">  本章程的解释权归规委会办公室。</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黑体" w:hAnsi="黑体" w:eastAsia="黑体" w:cs="黑体"/>
          <w:b w:val="0"/>
          <w:bCs w:val="0"/>
          <w:color w:val="000000"/>
          <w:kern w:val="0"/>
          <w:sz w:val="21"/>
          <w:szCs w:val="21"/>
        </w:rPr>
        <w:t>第十七条</w:t>
      </w:r>
      <w:r>
        <w:rPr>
          <w:rFonts w:hint="eastAsia" w:ascii="方正书宋简体" w:hAnsi="方正书宋简体" w:eastAsia="方正书宋简体" w:cs="方正书宋简体"/>
          <w:color w:val="000000"/>
          <w:kern w:val="0"/>
          <w:sz w:val="21"/>
          <w:szCs w:val="21"/>
        </w:rPr>
        <w:t xml:space="preserve">  本章程自颁布之日起施行。</w:t>
      </w:r>
      <w:r>
        <w:rPr>
          <w:rFonts w:hint="eastAsia" w:ascii="方正书宋简体" w:hAnsi="方正书宋简体" w:eastAsia="方正书宋简体" w:cs="方正书宋简体"/>
          <w:color w:val="000000"/>
          <w:kern w:val="0"/>
          <w:sz w:val="21"/>
          <w:szCs w:val="21"/>
          <w:lang w:val="en-US" w:eastAsia="zh-CN"/>
        </w:rPr>
        <w:t>原印发的《万宁市城乡规划委员会章程》同时废止。</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sz w:val="40"/>
          <w:szCs w:val="40"/>
        </w:rPr>
        <w:t>关于征收土地的通告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万府〔2022〕48号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jc w:val="both"/>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为加快万宁市</w:t>
      </w:r>
      <w:r>
        <w:rPr>
          <w:rFonts w:hint="eastAsia" w:ascii="方正书宋简体" w:hAnsi="方正书宋简体" w:eastAsia="方正书宋简体" w:cs="方正书宋简体"/>
          <w:sz w:val="21"/>
          <w:szCs w:val="21"/>
          <w:lang w:eastAsia="zh-CN"/>
        </w:rPr>
        <w:t>万让</w:t>
      </w:r>
      <w:r>
        <w:rPr>
          <w:rFonts w:hint="eastAsia" w:ascii="方正书宋简体" w:hAnsi="方正书宋简体" w:eastAsia="方正书宋简体" w:cs="方正书宋简体"/>
          <w:sz w:val="21"/>
          <w:szCs w:val="21"/>
          <w:lang w:val="en-US" w:eastAsia="zh-CN"/>
        </w:rPr>
        <w:t>2022-41号地块</w:t>
      </w:r>
      <w:r>
        <w:rPr>
          <w:rFonts w:hint="eastAsia" w:ascii="方正书宋简体" w:hAnsi="方正书宋简体" w:eastAsia="方正书宋简体" w:cs="方正书宋简体"/>
          <w:sz w:val="21"/>
          <w:szCs w:val="21"/>
        </w:rPr>
        <w:t>项目开发建设步伐，市政府决定征收位于万宁市万城镇</w:t>
      </w:r>
      <w:r>
        <w:rPr>
          <w:rFonts w:hint="eastAsia" w:ascii="方正书宋简体" w:hAnsi="方正书宋简体" w:eastAsia="方正书宋简体" w:cs="方正书宋简体"/>
          <w:sz w:val="21"/>
          <w:szCs w:val="21"/>
          <w:lang w:eastAsia="zh-CN"/>
        </w:rPr>
        <w:t>文化体育广场东北侧</w:t>
      </w:r>
      <w:r>
        <w:rPr>
          <w:rFonts w:hint="eastAsia" w:ascii="方正书宋简体" w:hAnsi="方正书宋简体" w:eastAsia="方正书宋简体" w:cs="方正书宋简体"/>
          <w:sz w:val="21"/>
          <w:szCs w:val="21"/>
        </w:rPr>
        <w:t>地段部分土地。现就有关事项通告如下：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一、建设用地项目名称及用途</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w:t>
      </w:r>
      <w:r>
        <w:rPr>
          <w:rFonts w:hint="eastAsia" w:ascii="方正书宋简体" w:hAnsi="方正书宋简体" w:eastAsia="方正书宋简体" w:cs="方正书宋简体"/>
          <w:sz w:val="21"/>
          <w:szCs w:val="21"/>
          <w:lang w:eastAsia="zh-CN"/>
        </w:rPr>
        <w:t>万让</w:t>
      </w:r>
      <w:r>
        <w:rPr>
          <w:rFonts w:hint="eastAsia" w:ascii="方正书宋简体" w:hAnsi="方正书宋简体" w:eastAsia="方正书宋简体" w:cs="方正书宋简体"/>
          <w:sz w:val="21"/>
          <w:szCs w:val="21"/>
          <w:lang w:val="en-US" w:eastAsia="zh-CN"/>
        </w:rPr>
        <w:t>2022-41号地块</w:t>
      </w:r>
      <w:r>
        <w:rPr>
          <w:rFonts w:hint="eastAsia" w:ascii="方正书宋简体" w:hAnsi="方正书宋简体" w:eastAsia="方正书宋简体" w:cs="方正书宋简体"/>
          <w:sz w:val="21"/>
          <w:szCs w:val="21"/>
        </w:rPr>
        <w:t>，土地用途为城镇</w:t>
      </w:r>
      <w:r>
        <w:rPr>
          <w:rFonts w:hint="eastAsia" w:ascii="方正书宋简体" w:hAnsi="方正书宋简体" w:eastAsia="方正书宋简体" w:cs="方正书宋简体"/>
          <w:sz w:val="21"/>
          <w:szCs w:val="21"/>
          <w:lang w:eastAsia="zh-CN"/>
        </w:rPr>
        <w:t>住宅</w:t>
      </w:r>
      <w:r>
        <w:rPr>
          <w:rFonts w:hint="eastAsia" w:ascii="方正书宋简体" w:hAnsi="方正书宋简体" w:eastAsia="方正书宋简体" w:cs="方正书宋简体"/>
          <w:sz w:val="21"/>
          <w:szCs w:val="21"/>
        </w:rPr>
        <w:t>用地。</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二、征收土地的位置（四至范围）</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万宁市万城镇</w:t>
      </w:r>
      <w:r>
        <w:rPr>
          <w:rFonts w:hint="eastAsia" w:ascii="方正书宋简体" w:hAnsi="方正书宋简体" w:eastAsia="方正书宋简体" w:cs="方正书宋简体"/>
          <w:sz w:val="21"/>
          <w:szCs w:val="21"/>
          <w:lang w:eastAsia="zh-CN"/>
        </w:rPr>
        <w:t>文化体育广场东北侧</w:t>
      </w:r>
      <w:r>
        <w:rPr>
          <w:rFonts w:hint="eastAsia" w:ascii="方正书宋简体" w:hAnsi="方正书宋简体" w:eastAsia="方正书宋简体" w:cs="方正书宋简体"/>
          <w:sz w:val="21"/>
          <w:szCs w:val="21"/>
        </w:rPr>
        <w:t>地段（具体坐标详见附图所示）。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三、土地的权属单位和征收面积</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征</w:t>
      </w:r>
      <w:r>
        <w:rPr>
          <w:rFonts w:hint="eastAsia" w:ascii="方正书宋简体" w:hAnsi="方正书宋简体" w:eastAsia="方正书宋简体" w:cs="方正书宋简体"/>
          <w:color w:val="000000"/>
          <w:sz w:val="21"/>
          <w:szCs w:val="21"/>
        </w:rPr>
        <w:t>收万城镇</w:t>
      </w:r>
      <w:r>
        <w:rPr>
          <w:rFonts w:hint="eastAsia" w:ascii="方正书宋简体" w:hAnsi="方正书宋简体" w:eastAsia="方正书宋简体" w:cs="方正书宋简体"/>
          <w:color w:val="000000"/>
          <w:sz w:val="21"/>
          <w:szCs w:val="21"/>
          <w:lang w:eastAsia="zh-CN"/>
        </w:rPr>
        <w:t>东星</w:t>
      </w:r>
      <w:r>
        <w:rPr>
          <w:rFonts w:hint="eastAsia" w:ascii="方正书宋简体" w:hAnsi="方正书宋简体" w:eastAsia="方正书宋简体" w:cs="方正书宋简体"/>
          <w:color w:val="000000"/>
          <w:sz w:val="21"/>
          <w:szCs w:val="21"/>
        </w:rPr>
        <w:t>村委会</w:t>
      </w:r>
      <w:r>
        <w:rPr>
          <w:rFonts w:hint="eastAsia" w:ascii="方正书宋简体" w:hAnsi="方正书宋简体" w:eastAsia="方正书宋简体" w:cs="方正书宋简体"/>
          <w:color w:val="000000"/>
          <w:sz w:val="21"/>
          <w:szCs w:val="21"/>
          <w:lang w:eastAsia="zh-CN"/>
        </w:rPr>
        <w:t>和永范村委会</w:t>
      </w:r>
      <w:r>
        <w:rPr>
          <w:rFonts w:hint="eastAsia" w:ascii="方正书宋简体" w:hAnsi="方正书宋简体" w:eastAsia="方正书宋简体" w:cs="方正书宋简体"/>
          <w:color w:val="000000"/>
          <w:sz w:val="21"/>
          <w:szCs w:val="21"/>
        </w:rPr>
        <w:t>集</w:t>
      </w:r>
      <w:r>
        <w:rPr>
          <w:rFonts w:hint="eastAsia" w:ascii="方正书宋简体" w:hAnsi="方正书宋简体" w:eastAsia="方正书宋简体" w:cs="方正书宋简体"/>
          <w:sz w:val="21"/>
          <w:szCs w:val="21"/>
        </w:rPr>
        <w:t>体所有土地，面积约</w:t>
      </w:r>
      <w:r>
        <w:rPr>
          <w:rFonts w:hint="eastAsia" w:ascii="方正书宋简体" w:hAnsi="方正书宋简体" w:eastAsia="方正书宋简体" w:cs="方正书宋简体"/>
          <w:sz w:val="21"/>
          <w:szCs w:val="21"/>
          <w:lang w:val="en-US" w:eastAsia="zh-CN"/>
        </w:rPr>
        <w:t>44</w:t>
      </w:r>
      <w:r>
        <w:rPr>
          <w:rFonts w:hint="eastAsia" w:ascii="方正书宋简体" w:hAnsi="方正书宋简体" w:eastAsia="方正书宋简体" w:cs="方正书宋简体"/>
          <w:sz w:val="21"/>
          <w:szCs w:val="21"/>
        </w:rPr>
        <w:t>亩。权属单位准确面积以实际测量为准。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四、凡对上述范围内有土地及地面附着物所有权、使用权或他项权利主张的单位或个人，请自本通告发布之日起15日内，向万城镇人民政府提出申请，逾期不提出的，视为无权利或自动放弃权利主张。</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outlineLvl w:val="9"/>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五、自本通告发布之日起，凡在征地范围内突击抢种的树木、青苗，抢建的建（构）筑物一律不给予补偿。</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z w:val="21"/>
          <w:szCs w:val="21"/>
        </w:rPr>
        <w:t>特此通告。</w:t>
      </w:r>
    </w:p>
    <w:p>
      <w:pPr>
        <w:pStyle w:val="15"/>
        <w:keepNext w:val="0"/>
        <w:keepLines w:val="0"/>
        <w:pageBreakBefore w:val="0"/>
        <w:widowControl w:val="0"/>
        <w:kinsoku/>
        <w:wordWrap/>
        <w:overflowPunct/>
        <w:topLinePunct w:val="0"/>
        <w:autoSpaceDE/>
        <w:autoSpaceDN/>
        <w:bidi w:val="0"/>
        <w:adjustRightInd/>
        <w:spacing w:line="360" w:lineRule="exact"/>
        <w:ind w:left="0"/>
        <w:textAlignment w:val="auto"/>
        <w:rPr>
          <w:rFonts w:hint="eastAsia"/>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21</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6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15"/>
        <w:keepNext w:val="0"/>
        <w:keepLines w:val="0"/>
        <w:pageBreakBefore w:val="0"/>
        <w:widowControl w:val="0"/>
        <w:kinsoku/>
        <w:wordWrap/>
        <w:overflowPunct/>
        <w:topLinePunct w:val="0"/>
        <w:autoSpaceDE/>
        <w:autoSpaceDN/>
        <w:bidi w:val="0"/>
        <w:adjustRightInd/>
        <w:snapToGrid/>
        <w:spacing w:after="0" w:line="380" w:lineRule="exact"/>
        <w:ind w:left="0"/>
        <w:jc w:val="both"/>
        <w:textAlignment w:val="auto"/>
        <w:outlineLvl w:val="9"/>
        <w:rPr>
          <w:rFonts w:hint="eastAsia" w:ascii="方正书宋简体" w:hAnsi="方正书宋简体" w:eastAsia="方正书宋简体" w:cs="方正书宋简体"/>
          <w:sz w:val="21"/>
          <w:szCs w:val="21"/>
        </w:rPr>
      </w:pP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jc w:val="both"/>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br w:type="page"/>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pacing w:val="0"/>
          <w:w w:val="100"/>
          <w:sz w:val="40"/>
          <w:szCs w:val="40"/>
        </w:rPr>
      </w:pPr>
      <w:r>
        <w:rPr>
          <w:rFonts w:hint="eastAsia" w:ascii="方正小标宋简体" w:hAnsi="方正小标宋简体" w:eastAsia="方正小标宋简体" w:cs="方正小标宋简体"/>
          <w:spacing w:val="0"/>
          <w:w w:val="100"/>
          <w:sz w:val="40"/>
          <w:szCs w:val="40"/>
        </w:rPr>
        <w:t>万宁市人民政府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Cs/>
          <w:sz w:val="40"/>
          <w:szCs w:val="40"/>
        </w:rPr>
      </w:pPr>
      <w:r>
        <w:rPr>
          <w:rFonts w:hint="eastAsia" w:ascii="方正小标宋简体" w:hAnsi="方正小标宋简体" w:eastAsia="方正小标宋简体" w:cs="方正小标宋简体"/>
          <w:spacing w:val="0"/>
          <w:w w:val="100"/>
          <w:sz w:val="40"/>
          <w:szCs w:val="40"/>
        </w:rPr>
        <w:t>关于</w:t>
      </w:r>
      <w:r>
        <w:rPr>
          <w:rFonts w:hint="eastAsia" w:ascii="方正小标宋简体" w:hAnsi="方正小标宋简体" w:eastAsia="方正小标宋简体" w:cs="方正小标宋简体"/>
          <w:bCs/>
          <w:sz w:val="40"/>
          <w:szCs w:val="40"/>
        </w:rPr>
        <w:t>加强环岛旅游公路（万宁段）沿线建设风貌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val="0"/>
          <w:color w:val="000000" w:themeColor="text1"/>
          <w:spacing w:val="0"/>
          <w:w w:val="100"/>
          <w:sz w:val="40"/>
          <w:szCs w:val="40"/>
          <w:lang w:eastAsia="zh-CN"/>
          <w14:textFill>
            <w14:solidFill>
              <w14:schemeClr w14:val="tx1"/>
            </w14:solidFill>
          </w14:textFill>
        </w:rPr>
      </w:pPr>
      <w:r>
        <w:rPr>
          <w:rFonts w:hint="eastAsia" w:ascii="方正小标宋简体" w:hAnsi="方正小标宋简体" w:eastAsia="方正小标宋简体" w:cs="方正小标宋简体"/>
          <w:bCs/>
          <w:sz w:val="40"/>
          <w:szCs w:val="40"/>
        </w:rPr>
        <w:t>和驿站地块周边用地管控的公告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Autospacing="0" w:afterAutospacing="0" w:line="380" w:lineRule="exact"/>
        <w:ind w:left="0" w:leftChars="0" w:right="0" w:rightChars="0" w:firstLine="0" w:firstLineChars="0"/>
        <w:jc w:val="center"/>
        <w:textAlignment w:val="auto"/>
        <w:outlineLvl w:val="9"/>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pPr>
      <w:r>
        <w:rPr>
          <w:rFonts w:hint="eastAsia" w:ascii="方正书宋简体" w:hAnsi="方正书宋简体" w:eastAsia="方正书宋简体" w:cs="方正书宋简体"/>
          <w:color w:val="000000" w:themeColor="text1"/>
          <w:spacing w:val="0"/>
          <w:w w:val="100"/>
          <w:sz w:val="18"/>
          <w:szCs w:val="18"/>
          <w:lang w:val="en-US" w:eastAsia="zh-CN"/>
          <w14:textFill>
            <w14:solidFill>
              <w14:schemeClr w14:val="tx1"/>
            </w14:solidFill>
          </w14:textFill>
        </w:rPr>
        <w:t xml:space="preserve">                                                                                 </w:t>
      </w:r>
      <w:r>
        <w:rPr>
          <w:rFonts w:hint="eastAsia" w:ascii="方正书宋简体" w:hAnsi="方正书宋简体" w:eastAsia="方正书宋简体" w:cs="方正书宋简体"/>
          <w:color w:val="000000" w:themeColor="text1"/>
          <w:spacing w:val="0"/>
          <w:w w:val="100"/>
          <w:kern w:val="0"/>
          <w:sz w:val="18"/>
          <w:szCs w:val="18"/>
          <w:lang w:val="en-US" w:eastAsia="zh-CN" w:bidi="ar-SA"/>
          <w14:textFill>
            <w14:solidFill>
              <w14:schemeClr w14:val="tx1"/>
            </w14:solidFill>
          </w14:textFill>
        </w:rPr>
        <w:t>万府〔2022〕49号</w:t>
      </w:r>
    </w:p>
    <w:p>
      <w:pPr>
        <w:pStyle w:val="15"/>
        <w:keepNext w:val="0"/>
        <w:keepLines w:val="0"/>
        <w:pageBreakBefore w:val="0"/>
        <w:kinsoku/>
        <w:wordWrap/>
        <w:overflowPunct/>
        <w:topLinePunct w:val="0"/>
        <w:autoSpaceDE/>
        <w:autoSpaceDN/>
        <w:bidi w:val="0"/>
        <w:adjustRightInd/>
        <w:snapToGrid/>
        <w:spacing w:line="380" w:lineRule="exact"/>
        <w:ind w:left="0"/>
        <w:textAlignment w:val="auto"/>
        <w:rPr>
          <w:rFonts w:hint="eastAsia" w:ascii="方正书宋简体" w:hAnsi="方正书宋简体" w:eastAsia="方正书宋简体" w:cs="方正书宋简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80" w:lineRule="exact"/>
        <w:ind w:left="0" w:leftChars="0" w:right="0" w:rightChars="0" w:firstLine="360" w:firstLineChars="200"/>
        <w:textAlignment w:val="auto"/>
        <w:outlineLvl w:val="9"/>
        <w:rPr>
          <w:rFonts w:hint="eastAsia" w:ascii="方正书宋简体" w:hAnsi="方正书宋简体" w:eastAsia="方正书宋简体" w:cs="方正书宋简体"/>
          <w:spacing w:val="0"/>
          <w:w w:val="100"/>
          <w:sz w:val="18"/>
          <w:szCs w:val="18"/>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pP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为落实省政府的工作要求，加强我市辖区范围内环岛旅游公路（万宁段）沿线建设风貌管控和驿站地块周边用地违建、私搭乱建等违规占地情况的管控，现将有关事项公告如下：</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一、自本公告发</w:t>
      </w:r>
      <w:r>
        <w:rPr>
          <w:rFonts w:hint="eastAsia" w:ascii="方正书宋简体" w:hAnsi="方正书宋简体" w:eastAsia="方正书宋简体" w:cs="方正书宋简体"/>
          <w:sz w:val="21"/>
          <w:szCs w:val="21"/>
          <w:lang w:eastAsia="zh-CN"/>
        </w:rPr>
        <w:t>布</w:t>
      </w:r>
      <w:r>
        <w:rPr>
          <w:rFonts w:hint="eastAsia" w:ascii="方正书宋简体" w:hAnsi="方正书宋简体" w:eastAsia="方正书宋简体" w:cs="方正书宋简体"/>
          <w:sz w:val="21"/>
          <w:szCs w:val="21"/>
        </w:rPr>
        <w:t>之日起，旅游公路（万宁段）沿线的镇墟控规、村庄规划未编制完成并依规审批</w:t>
      </w:r>
      <w:r>
        <w:rPr>
          <w:rFonts w:hint="eastAsia" w:ascii="方正书宋简体" w:hAnsi="方正书宋简体" w:eastAsia="方正书宋简体" w:cs="方正书宋简体"/>
          <w:sz w:val="21"/>
          <w:szCs w:val="21"/>
          <w:lang w:eastAsia="zh-CN"/>
        </w:rPr>
        <w:t>报</w:t>
      </w:r>
      <w:r>
        <w:rPr>
          <w:rFonts w:hint="eastAsia" w:ascii="方正书宋简体" w:hAnsi="方正书宋简体" w:eastAsia="方正书宋简体" w:cs="方正书宋简体"/>
          <w:sz w:val="21"/>
          <w:szCs w:val="21"/>
        </w:rPr>
        <w:t>省资源规划厅备案入库的，一律停止项目、房屋报建建设。旅游公路（万宁段）是指从高速公路石梅湾出入口往北沿礼纪、东澳、万城、和乐、山根、龙滚等各镇沿海湾区接琼海市，目前石梅湾出入口至春园湾段已建成通车，春园湾往北经和乐、山根和龙滚接琼海段路已征地清表完成。旅游公路我市共设立5个驿站，分别位于日月湾（冲浪服务中心西侧）、大花角北侧、新潭湾南侧（东澳蓝田）、港北墟北侧和龙滚河出海口北侧（各驿站具体位置见影像图标示）。</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二、各</w:t>
      </w:r>
      <w:r>
        <w:rPr>
          <w:rFonts w:hint="eastAsia" w:ascii="方正书宋简体" w:hAnsi="方正书宋简体" w:eastAsia="方正书宋简体" w:cs="方正书宋简体"/>
          <w:sz w:val="21"/>
          <w:szCs w:val="21"/>
          <w:lang w:eastAsia="zh-CN"/>
        </w:rPr>
        <w:t>相关</w:t>
      </w:r>
      <w:r>
        <w:rPr>
          <w:rFonts w:hint="eastAsia" w:ascii="方正书宋简体" w:hAnsi="方正书宋简体" w:eastAsia="方正书宋简体" w:cs="方正书宋简体"/>
          <w:sz w:val="21"/>
          <w:szCs w:val="21"/>
        </w:rPr>
        <w:t>镇政府要抓紧</w:t>
      </w:r>
      <w:r>
        <w:rPr>
          <w:rFonts w:hint="eastAsia" w:ascii="方正书宋简体" w:hAnsi="方正书宋简体" w:eastAsia="方正书宋简体" w:cs="方正书宋简体"/>
          <w:sz w:val="21"/>
          <w:szCs w:val="21"/>
          <w:lang w:eastAsia="zh-CN"/>
        </w:rPr>
        <w:t>开展</w:t>
      </w:r>
      <w:r>
        <w:rPr>
          <w:rFonts w:hint="eastAsia" w:ascii="方正书宋简体" w:hAnsi="方正书宋简体" w:eastAsia="方正书宋简体" w:cs="方正书宋简体"/>
          <w:sz w:val="21"/>
          <w:szCs w:val="21"/>
        </w:rPr>
        <w:t>旅游公路（万宁段）</w:t>
      </w:r>
      <w:r>
        <w:rPr>
          <w:rFonts w:hint="eastAsia" w:ascii="方正书宋简体" w:hAnsi="方正书宋简体" w:eastAsia="方正书宋简体" w:cs="方正书宋简体"/>
          <w:sz w:val="21"/>
          <w:szCs w:val="21"/>
          <w:lang w:eastAsia="zh-CN"/>
        </w:rPr>
        <w:t>沿线</w:t>
      </w:r>
      <w:r>
        <w:rPr>
          <w:rFonts w:hint="eastAsia" w:ascii="方正书宋简体" w:hAnsi="方正书宋简体" w:eastAsia="方正书宋简体" w:cs="方正书宋简体"/>
          <w:sz w:val="21"/>
          <w:szCs w:val="21"/>
        </w:rPr>
        <w:t>的镇墟控规、村庄规划编制</w:t>
      </w:r>
      <w:r>
        <w:rPr>
          <w:rFonts w:hint="eastAsia" w:ascii="方正书宋简体" w:hAnsi="方正书宋简体" w:eastAsia="方正书宋简体" w:cs="方正书宋简体"/>
          <w:sz w:val="21"/>
          <w:szCs w:val="21"/>
          <w:lang w:eastAsia="zh-CN"/>
        </w:rPr>
        <w:t>工作</w:t>
      </w:r>
      <w:r>
        <w:rPr>
          <w:rFonts w:hint="eastAsia" w:ascii="方正书宋简体" w:hAnsi="方正书宋简体" w:eastAsia="方正书宋简体" w:cs="方正书宋简体"/>
          <w:sz w:val="21"/>
          <w:szCs w:val="21"/>
        </w:rPr>
        <w:t>，镇墟控规和村庄规划经依法审批报省资源规划厅备案入库实施后，市</w:t>
      </w:r>
      <w:r>
        <w:rPr>
          <w:rFonts w:hint="eastAsia" w:ascii="方正书宋简体" w:hAnsi="方正书宋简体" w:eastAsia="方正书宋简体" w:cs="方正书宋简体"/>
          <w:sz w:val="21"/>
          <w:szCs w:val="21"/>
          <w:lang w:eastAsia="zh-CN"/>
        </w:rPr>
        <w:t>行政</w:t>
      </w:r>
      <w:r>
        <w:rPr>
          <w:rFonts w:hint="eastAsia" w:ascii="方正书宋简体" w:hAnsi="方正书宋简体" w:eastAsia="方正书宋简体" w:cs="方正书宋简体"/>
          <w:sz w:val="21"/>
          <w:szCs w:val="21"/>
        </w:rPr>
        <w:t>审批局、各镇政府要按镇墟控规、村庄规划方案和项目建设、农房报建管理等法律政策和规定，依法依规进行审批管理。对于农房建设风貌管控方面，各镇政府可从省资源规划厅和省住建厅联合编制的《海南省农房报建方案图集》选取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3 套民居建筑设计方案供群众建房报建选用，也可结合各镇村庄特色单独设计2</w:t>
      </w:r>
      <w:r>
        <w:rPr>
          <w:rFonts w:hint="eastAsia" w:ascii="方正书宋简体" w:hAnsi="方正书宋简体" w:eastAsia="方正书宋简体" w:cs="方正书宋简体"/>
          <w:sz w:val="21"/>
          <w:szCs w:val="21"/>
          <w:lang w:eastAsia="zh-CN"/>
        </w:rPr>
        <w:t>—</w:t>
      </w:r>
      <w:r>
        <w:rPr>
          <w:rFonts w:hint="eastAsia" w:ascii="方正书宋简体" w:hAnsi="方正书宋简体" w:eastAsia="方正书宋简体" w:cs="方正书宋简体"/>
          <w:sz w:val="21"/>
          <w:szCs w:val="21"/>
        </w:rPr>
        <w:t>3 套民居建筑设计方案，报市自然资源和规划局、市住房和城乡建设局备案后按规定进行报建管理。</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三、禁止在旅游公路（万宁段）</w:t>
      </w:r>
      <w:r>
        <w:rPr>
          <w:rFonts w:hint="eastAsia" w:ascii="方正书宋简体" w:hAnsi="方正书宋简体" w:eastAsia="方正书宋简体" w:cs="方正书宋简体"/>
          <w:b w:val="0"/>
          <w:bCs/>
          <w:color w:val="auto"/>
          <w:sz w:val="21"/>
          <w:szCs w:val="21"/>
        </w:rPr>
        <w:t>两侧50米范围</w:t>
      </w:r>
      <w:r>
        <w:rPr>
          <w:rFonts w:hint="eastAsia" w:ascii="方正书宋简体" w:hAnsi="方正书宋简体" w:eastAsia="方正书宋简体" w:cs="方正书宋简体"/>
          <w:sz w:val="21"/>
          <w:szCs w:val="21"/>
        </w:rPr>
        <w:t>内实施各类破坏景观风貌的建设项目。对于已批准（备案）的设施农业等项目，如项目建设会破坏旅游公路沿线景观风貌的，一律禁止动工建设，项目业主要主动对接属地镇政府和原审批部门申请撤销相关审批（备案）手续，另行选址</w:t>
      </w:r>
      <w:r>
        <w:rPr>
          <w:rFonts w:hint="eastAsia" w:ascii="方正书宋简体" w:hAnsi="方正书宋简体" w:eastAsia="方正书宋简体" w:cs="方正书宋简体"/>
          <w:sz w:val="21"/>
          <w:szCs w:val="21"/>
          <w:lang w:eastAsia="zh-CN"/>
        </w:rPr>
        <w:t>建设</w:t>
      </w:r>
      <w:r>
        <w:rPr>
          <w:rFonts w:hint="eastAsia" w:ascii="方正书宋简体" w:hAnsi="方正书宋简体" w:eastAsia="方正书宋简体" w:cs="方正书宋简体"/>
          <w:sz w:val="21"/>
          <w:szCs w:val="21"/>
        </w:rPr>
        <w:t>，如强行建设的一律按违建处置。</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lang w:eastAsia="zh-CN"/>
        </w:rPr>
        <w:t>四、</w:t>
      </w:r>
      <w:r>
        <w:rPr>
          <w:rFonts w:hint="eastAsia" w:ascii="方正书宋简体" w:hAnsi="方正书宋简体" w:eastAsia="方正书宋简体" w:cs="方正书宋简体"/>
          <w:sz w:val="21"/>
          <w:szCs w:val="21"/>
        </w:rPr>
        <w:t>禁止在旅游公路驿站地块周边100米范围内新建、违建、私搭乱建等违规占用土地的行为。</w:t>
      </w:r>
    </w:p>
    <w:p>
      <w:pPr>
        <w:keepNext w:val="0"/>
        <w:keepLines w:val="0"/>
        <w:pageBreakBefore w:val="0"/>
        <w:widowControl w:val="0"/>
        <w:kinsoku/>
        <w:wordWrap/>
        <w:overflowPunct/>
        <w:topLinePunct w:val="0"/>
        <w:autoSpaceDE/>
        <w:autoSpaceDN/>
        <w:bidi w:val="0"/>
        <w:adjustRightInd/>
        <w:snapToGrid/>
        <w:spacing w:line="380" w:lineRule="exact"/>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 xml:space="preserve">    自本公告发布之日起，旅游公路（万宁段）沿线和驿站地块周边区域范围内禁止一切违法占地和违法建设行为，正在进行的违法建设行为，要立即停止，并自行拆除，不自行拆除的，由市综合执法局、属地镇政府按程序</w:t>
      </w:r>
      <w:r>
        <w:rPr>
          <w:rFonts w:hint="eastAsia" w:ascii="方正书宋简体" w:hAnsi="方正书宋简体" w:eastAsia="方正书宋简体" w:cs="方正书宋简体"/>
          <w:sz w:val="21"/>
          <w:szCs w:val="21"/>
          <w:lang w:eastAsia="zh-CN"/>
        </w:rPr>
        <w:t>依法</w:t>
      </w:r>
      <w:r>
        <w:rPr>
          <w:rFonts w:hint="eastAsia" w:ascii="方正书宋简体" w:hAnsi="方正书宋简体" w:eastAsia="方正书宋简体" w:cs="方正书宋简体"/>
          <w:sz w:val="21"/>
          <w:szCs w:val="21"/>
        </w:rPr>
        <w:t>对违法建筑物进行强制拆除，拆除费用由违法当事人负责支付，违法行为涉及犯罪的一律移送司法部门追究法律责任。</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r>
        <w:rPr>
          <w:rFonts w:hint="eastAsia" w:ascii="方正书宋简体" w:hAnsi="方正书宋简体" w:eastAsia="方正书宋简体" w:cs="方正书宋简体"/>
          <w:sz w:val="21"/>
          <w:szCs w:val="21"/>
        </w:rPr>
        <w:t>本公告自发布之日起</w:t>
      </w:r>
      <w:r>
        <w:rPr>
          <w:rFonts w:hint="eastAsia" w:ascii="方正书宋简体" w:hAnsi="方正书宋简体" w:eastAsia="方正书宋简体" w:cs="方正书宋简体"/>
          <w:sz w:val="21"/>
          <w:szCs w:val="21"/>
          <w:lang w:eastAsia="zh-CN"/>
        </w:rPr>
        <w:t>施</w:t>
      </w:r>
      <w:r>
        <w:rPr>
          <w:rFonts w:hint="eastAsia" w:ascii="方正书宋简体" w:hAnsi="方正书宋简体" w:eastAsia="方正书宋简体" w:cs="方正书宋简体"/>
          <w:sz w:val="21"/>
          <w:szCs w:val="21"/>
        </w:rPr>
        <w:t>行。</w:t>
      </w:r>
    </w:p>
    <w:p>
      <w:pPr>
        <w:keepNext w:val="0"/>
        <w:keepLines w:val="0"/>
        <w:pageBreakBefore w:val="0"/>
        <w:widowControl w:val="0"/>
        <w:kinsoku/>
        <w:wordWrap/>
        <w:overflowPunct/>
        <w:topLinePunct w:val="0"/>
        <w:autoSpaceDE/>
        <w:autoSpaceDN/>
        <w:bidi w:val="0"/>
        <w:adjustRightInd/>
        <w:snapToGrid/>
        <w:spacing w:line="380" w:lineRule="exact"/>
        <w:ind w:firstLine="420" w:firstLineChars="200"/>
        <w:textAlignment w:val="auto"/>
        <w:rPr>
          <w:rFonts w:hint="eastAsia" w:ascii="方正书宋简体" w:hAnsi="方正书宋简体" w:eastAsia="方正书宋简体" w:cs="方正书宋简体"/>
          <w:sz w:val="21"/>
          <w:szCs w:val="21"/>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r>
        <w:rPr>
          <w:rFonts w:hint="eastAsia" w:ascii="方正书宋简体" w:hAnsi="方正书宋简体" w:eastAsia="方正书宋简体" w:cs="方正书宋简体"/>
          <w:snapToGrid w:val="0"/>
          <w:kern w:val="0"/>
          <w:sz w:val="21"/>
          <w:szCs w:val="21"/>
        </w:rPr>
        <w:t>附件：万宁市环岛旅游公路及驿站位置图（附件略，详情请登录http:/wanning.hainan.gov.cn）</w:t>
      </w:r>
    </w:p>
    <w:p>
      <w:pPr>
        <w:pStyle w:val="15"/>
        <w:keepNext w:val="0"/>
        <w:keepLines w:val="0"/>
        <w:pageBreakBefore w:val="0"/>
        <w:kinsoku/>
        <w:wordWrap/>
        <w:overflowPunct/>
        <w:topLinePunct w:val="0"/>
        <w:autoSpaceDE/>
        <w:autoSpaceDN/>
        <w:bidi w:val="0"/>
        <w:spacing w:line="380" w:lineRule="exact"/>
        <w:ind w:left="0"/>
        <w:textAlignment w:val="auto"/>
        <w:outlineLvl w:val="9"/>
        <w:rPr>
          <w:rFonts w:hint="eastAsia" w:ascii="方正书宋简体" w:hAnsi="方正书宋简体" w:eastAsia="方正书宋简体" w:cs="方正书宋简体"/>
          <w:spacing w:val="0"/>
          <w:w w:val="100"/>
          <w:sz w:val="21"/>
          <w:szCs w:val="21"/>
          <w:lang w:val="en-US" w:eastAsia="zh-CN"/>
        </w:rPr>
      </w:pP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万宁市人民政府</w:t>
      </w:r>
    </w:p>
    <w:p>
      <w:pPr>
        <w:keepNext w:val="0"/>
        <w:keepLines w:val="0"/>
        <w:pageBreakBefore w:val="0"/>
        <w:widowControl w:val="0"/>
        <w:kinsoku/>
        <w:wordWrap/>
        <w:overflowPunct/>
        <w:topLinePunct w:val="0"/>
        <w:autoSpaceDE/>
        <w:autoSpaceDN/>
        <w:bidi w:val="0"/>
        <w:adjustRightInd/>
        <w:snapToGrid w:val="0"/>
        <w:spacing w:line="380" w:lineRule="exact"/>
        <w:ind w:right="0" w:firstLine="2310" w:firstLineChars="1100"/>
        <w:textAlignment w:val="auto"/>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20</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22</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年</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6</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月</w:t>
      </w:r>
      <w:r>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t>24</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snapToGrid w:val="0"/>
        <w:spacing w:line="380" w:lineRule="exact"/>
        <w:ind w:right="0" w:firstLine="420" w:firstLineChars="200"/>
        <w:textAlignment w:val="auto"/>
        <w:outlineLvl w:val="9"/>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equalWidth="0" w:num="2">
            <w:col w:w="4379" w:space="425"/>
            <w:col w:w="4379"/>
          </w:cols>
          <w:rtlGutter w:val="0"/>
          <w:docGrid w:type="lines" w:linePitch="438" w:charSpace="0"/>
        </w:sectPr>
      </w:pP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（此件</w:t>
      </w:r>
      <w:r>
        <w:rPr>
          <w:rFonts w:hint="eastAsia" w:ascii="方正书宋简体" w:hAnsi="方正书宋简体" w:eastAsia="方正书宋简体" w:cs="方正书宋简体"/>
          <w:b w:val="0"/>
          <w:bCs w:val="0"/>
          <w:color w:val="000000" w:themeColor="text1"/>
          <w:spacing w:val="0"/>
          <w:w w:val="100"/>
          <w:sz w:val="21"/>
          <w:szCs w:val="21"/>
          <w:lang w:eastAsia="zh-CN"/>
          <w14:textFill>
            <w14:solidFill>
              <w14:schemeClr w14:val="tx1"/>
            </w14:solidFill>
          </w14:textFill>
        </w:rPr>
        <w:t>主动</w:t>
      </w:r>
      <w:r>
        <w:rPr>
          <w:rFonts w:hint="eastAsia" w:ascii="方正书宋简体" w:hAnsi="方正书宋简体" w:eastAsia="方正书宋简体" w:cs="方正书宋简体"/>
          <w:b w:val="0"/>
          <w:bCs w:val="0"/>
          <w:color w:val="000000" w:themeColor="text1"/>
          <w:spacing w:val="0"/>
          <w:w w:val="100"/>
          <w:sz w:val="21"/>
          <w:szCs w:val="21"/>
          <w14:textFill>
            <w14:solidFill>
              <w14:schemeClr w14:val="tx1"/>
            </w14:solidFill>
          </w14:textFill>
        </w:rPr>
        <w:t>公开）</w:t>
      </w:r>
    </w:p>
    <w:p>
      <w:pPr>
        <w:pStyle w:val="29"/>
        <w:keepNext w:val="0"/>
        <w:keepLines w:val="0"/>
        <w:pageBreakBefore w:val="0"/>
        <w:widowControl w:val="0"/>
        <w:kinsoku/>
        <w:wordWrap/>
        <w:overflowPunct/>
        <w:topLinePunct w:val="0"/>
        <w:autoSpaceDE w:val="0"/>
        <w:autoSpaceDN w:val="0"/>
        <w:bidi w:val="0"/>
        <w:adjustRightInd w:val="0"/>
        <w:snapToGrid w:val="0"/>
        <w:spacing w:line="380" w:lineRule="exact"/>
        <w:ind w:left="0" w:leftChars="0" w:right="0" w:firstLine="0" w:firstLineChars="0"/>
        <w:textAlignment w:val="auto"/>
        <w:outlineLvl w:val="9"/>
        <w:rPr>
          <w:rFonts w:hint="eastAsia" w:ascii="方正书宋简体" w:hAnsi="方正书宋简体" w:eastAsia="方正书宋简体" w:cs="方正书宋简体"/>
          <w:b w:val="0"/>
          <w:bCs w:val="0"/>
          <w:color w:val="000000" w:themeColor="text1"/>
          <w:spacing w:val="0"/>
          <w:w w:val="100"/>
          <w:sz w:val="21"/>
          <w:szCs w:val="21"/>
          <w:lang w:val="en-US" w:eastAsia="zh-CN"/>
          <w14:textFill>
            <w14:solidFill>
              <w14:schemeClr w14:val="tx1"/>
            </w14:solidFill>
          </w14:textFill>
        </w:rPr>
      </w:pPr>
    </w:p>
    <w:sectPr>
      <w:type w:val="continuous"/>
      <w:pgSz w:w="11906" w:h="16838"/>
      <w:pgMar w:top="1644" w:right="1361" w:bottom="1191" w:left="1361" w:header="1077" w:footer="765" w:gutter="0"/>
      <w:pgBorders>
        <w:top w:val="none" w:sz="0" w:space="0"/>
        <w:left w:val="none" w:sz="0" w:space="0"/>
        <w:bottom w:val="none" w:sz="0" w:space="0"/>
        <w:right w:val="none" w:sz="0" w:space="0"/>
      </w:pgBorders>
      <w:pgNumType w:fmt="numberInDash"/>
      <w:cols w:space="0" w:num="1"/>
      <w:rtlGutter w:val="0"/>
      <w:docGrid w:type="lines" w:linePitch="438"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Calibri Light">
    <w:panose1 w:val="020F0302020204030204"/>
    <w:charset w:val="00"/>
    <w:family w:val="auto"/>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方正书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right="360" w:firstLine="360"/>
      <w:rPr>
        <w:rFonts w:hint="eastAsia" w:ascii="宋体" w:hAnsi="宋体" w:eastAsia="宋体" w:cs="宋体"/>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11"/>
                      <w:rPr>
                        <w:rFonts w:hint="eastAsia" w:ascii="宋体" w:hAnsi="宋体" w:eastAsia="宋体" w:cs="宋体"/>
                        <w:sz w:val="24"/>
                        <w:szCs w:val="24"/>
                        <w:lang w:eastAsia="zh-CN"/>
                      </w:rPr>
                    </w:pPr>
                    <w:r>
                      <w:rPr>
                        <w:rFonts w:hint="eastAsia" w:ascii="宋体" w:hAnsi="宋体" w:eastAsia="宋体" w:cs="宋体"/>
                        <w:sz w:val="24"/>
                        <w:szCs w:val="24"/>
                        <w:lang w:eastAsia="zh-CN"/>
                      </w:rPr>
                      <w:fldChar w:fldCharType="begin"/>
                    </w:r>
                    <w:r>
                      <w:rPr>
                        <w:rFonts w:hint="eastAsia" w:ascii="宋体" w:hAnsi="宋体" w:eastAsia="宋体" w:cs="宋体"/>
                        <w:sz w:val="24"/>
                        <w:szCs w:val="24"/>
                        <w:lang w:eastAsia="zh-CN"/>
                      </w:rPr>
                      <w:instrText xml:space="preserve"> PAGE  \* MERGEFORMAT </w:instrText>
                    </w:r>
                    <w:r>
                      <w:rPr>
                        <w:rFonts w:hint="eastAsia" w:ascii="宋体" w:hAnsi="宋体" w:eastAsia="宋体" w:cs="宋体"/>
                        <w:sz w:val="24"/>
                        <w:szCs w:val="24"/>
                        <w:lang w:eastAsia="zh-CN"/>
                      </w:rPr>
                      <w:fldChar w:fldCharType="separate"/>
                    </w:r>
                    <w:r>
                      <w:rPr>
                        <w:rFonts w:hint="eastAsia" w:ascii="宋体" w:hAnsi="宋体" w:eastAsia="宋体" w:cs="宋体"/>
                        <w:sz w:val="24"/>
                        <w:szCs w:val="24"/>
                        <w:lang w:eastAsia="zh-CN"/>
                      </w:rPr>
                      <w:t>- 9 -</w:t>
                    </w:r>
                    <w:r>
                      <w:rPr>
                        <w:rFonts w:hint="eastAsia" w:ascii="宋体" w:hAnsi="宋体" w:eastAsia="宋体" w:cs="宋体"/>
                        <w:sz w:val="24"/>
                        <w:szCs w:val="24"/>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1"/>
      </w:pBdr>
      <w:tabs>
        <w:tab w:val="left" w:pos="5851"/>
        <w:tab w:val="clear" w:pos="4153"/>
      </w:tabs>
      <w:jc w:val="center"/>
      <w:rPr>
        <w:rFonts w:hint="default" w:eastAsiaTheme="minorEastAsia"/>
        <w:lang w:val="en-US" w:eastAsia="zh-CN"/>
      </w:rPr>
    </w:pPr>
    <w:r>
      <w:rPr>
        <w:rFonts w:hint="eastAsia" w:ascii="方正黑体简体" w:hAnsi="方正黑体简体" w:eastAsia="方正黑体简体" w:cs="方正黑体简体"/>
        <w:sz w:val="18"/>
        <w:szCs w:val="18"/>
        <w:lang w:eastAsia="zh-CN"/>
      </w:rPr>
      <w:t>万宁市人民政府公报20</w:t>
    </w:r>
    <w:r>
      <w:rPr>
        <w:rFonts w:hint="eastAsia" w:ascii="方正黑体简体" w:hAnsi="方正黑体简体" w:eastAsia="方正黑体简体" w:cs="方正黑体简体"/>
        <w:sz w:val="18"/>
        <w:szCs w:val="18"/>
        <w:lang w:val="en-US" w:eastAsia="zh-CN"/>
      </w:rPr>
      <w:t>22·1                                                             市政府文件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22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5627D8"/>
    <w:rsid w:val="002B727F"/>
    <w:rsid w:val="00B94E07"/>
    <w:rsid w:val="00EB5A89"/>
    <w:rsid w:val="019172E2"/>
    <w:rsid w:val="01CC5DD5"/>
    <w:rsid w:val="02295A49"/>
    <w:rsid w:val="02505D3B"/>
    <w:rsid w:val="02F014E3"/>
    <w:rsid w:val="032B734E"/>
    <w:rsid w:val="03C9601D"/>
    <w:rsid w:val="040B49D7"/>
    <w:rsid w:val="047409A6"/>
    <w:rsid w:val="04A33724"/>
    <w:rsid w:val="04C55841"/>
    <w:rsid w:val="04E85794"/>
    <w:rsid w:val="074727C9"/>
    <w:rsid w:val="076D3C2E"/>
    <w:rsid w:val="07BB5CB7"/>
    <w:rsid w:val="095A3837"/>
    <w:rsid w:val="09D757F0"/>
    <w:rsid w:val="09E7742B"/>
    <w:rsid w:val="0A0456E4"/>
    <w:rsid w:val="0A7F158F"/>
    <w:rsid w:val="0B5D11A8"/>
    <w:rsid w:val="0B9C4114"/>
    <w:rsid w:val="0CFC2F7A"/>
    <w:rsid w:val="0D97071A"/>
    <w:rsid w:val="0DBD378A"/>
    <w:rsid w:val="0DE75BA0"/>
    <w:rsid w:val="0E3502A3"/>
    <w:rsid w:val="0E500CF4"/>
    <w:rsid w:val="0E5A778D"/>
    <w:rsid w:val="0E7E2F36"/>
    <w:rsid w:val="0E932144"/>
    <w:rsid w:val="100C4300"/>
    <w:rsid w:val="105627D8"/>
    <w:rsid w:val="105B51C2"/>
    <w:rsid w:val="107A7772"/>
    <w:rsid w:val="107B4D7A"/>
    <w:rsid w:val="10DF7F05"/>
    <w:rsid w:val="11CC3DE2"/>
    <w:rsid w:val="11D6733A"/>
    <w:rsid w:val="120E00F9"/>
    <w:rsid w:val="13B307D1"/>
    <w:rsid w:val="13BB4B2D"/>
    <w:rsid w:val="13DA006E"/>
    <w:rsid w:val="14AC4356"/>
    <w:rsid w:val="151E420A"/>
    <w:rsid w:val="155B7322"/>
    <w:rsid w:val="15A21BB6"/>
    <w:rsid w:val="15C516CB"/>
    <w:rsid w:val="15CC3457"/>
    <w:rsid w:val="1736286E"/>
    <w:rsid w:val="17784F14"/>
    <w:rsid w:val="177D787D"/>
    <w:rsid w:val="18217ADF"/>
    <w:rsid w:val="18EE53CC"/>
    <w:rsid w:val="193F497E"/>
    <w:rsid w:val="19854BE7"/>
    <w:rsid w:val="1A4D77A4"/>
    <w:rsid w:val="1C534353"/>
    <w:rsid w:val="1CA23D34"/>
    <w:rsid w:val="1D633F17"/>
    <w:rsid w:val="1DB6423F"/>
    <w:rsid w:val="1DCE2DE1"/>
    <w:rsid w:val="1E3109B4"/>
    <w:rsid w:val="1E5912EA"/>
    <w:rsid w:val="1E5E6F52"/>
    <w:rsid w:val="1E907787"/>
    <w:rsid w:val="1FB52E5A"/>
    <w:rsid w:val="1FBE3DDC"/>
    <w:rsid w:val="1FE75A3B"/>
    <w:rsid w:val="1FF638FD"/>
    <w:rsid w:val="202634B5"/>
    <w:rsid w:val="21196B2E"/>
    <w:rsid w:val="21DC3E45"/>
    <w:rsid w:val="227C0F8A"/>
    <w:rsid w:val="229A524F"/>
    <w:rsid w:val="23907452"/>
    <w:rsid w:val="23B9190C"/>
    <w:rsid w:val="24882F19"/>
    <w:rsid w:val="24BE22C2"/>
    <w:rsid w:val="2503752B"/>
    <w:rsid w:val="254F4D4D"/>
    <w:rsid w:val="258411FB"/>
    <w:rsid w:val="265E5A01"/>
    <w:rsid w:val="266C2108"/>
    <w:rsid w:val="275B125F"/>
    <w:rsid w:val="27BD56F9"/>
    <w:rsid w:val="28115BBC"/>
    <w:rsid w:val="282D2893"/>
    <w:rsid w:val="290E1DA9"/>
    <w:rsid w:val="2A46280C"/>
    <w:rsid w:val="2A8A0DBF"/>
    <w:rsid w:val="2B2E22AC"/>
    <w:rsid w:val="2B6244B9"/>
    <w:rsid w:val="2BB2521B"/>
    <w:rsid w:val="2BEB0C64"/>
    <w:rsid w:val="2C5679D2"/>
    <w:rsid w:val="2EB16556"/>
    <w:rsid w:val="2EB4017E"/>
    <w:rsid w:val="2F84663C"/>
    <w:rsid w:val="2FC70138"/>
    <w:rsid w:val="2FE22269"/>
    <w:rsid w:val="300345A6"/>
    <w:rsid w:val="302E47A4"/>
    <w:rsid w:val="31406E1F"/>
    <w:rsid w:val="31A9163A"/>
    <w:rsid w:val="31A9651E"/>
    <w:rsid w:val="31A97F35"/>
    <w:rsid w:val="31C9624B"/>
    <w:rsid w:val="32365A97"/>
    <w:rsid w:val="32E34178"/>
    <w:rsid w:val="344A6B4E"/>
    <w:rsid w:val="348770E7"/>
    <w:rsid w:val="34BB1929"/>
    <w:rsid w:val="35047FCA"/>
    <w:rsid w:val="36943F98"/>
    <w:rsid w:val="370B2EBC"/>
    <w:rsid w:val="372F3AFE"/>
    <w:rsid w:val="37455A6C"/>
    <w:rsid w:val="37A6338E"/>
    <w:rsid w:val="38390ECE"/>
    <w:rsid w:val="385008F2"/>
    <w:rsid w:val="38500904"/>
    <w:rsid w:val="39041A4D"/>
    <w:rsid w:val="395A7156"/>
    <w:rsid w:val="399B192B"/>
    <w:rsid w:val="3A6B4451"/>
    <w:rsid w:val="3AAF0C47"/>
    <w:rsid w:val="3B78246B"/>
    <w:rsid w:val="3C2370C7"/>
    <w:rsid w:val="3C801689"/>
    <w:rsid w:val="3CA05BA1"/>
    <w:rsid w:val="3CAD57A0"/>
    <w:rsid w:val="3D124AFA"/>
    <w:rsid w:val="3D271F8B"/>
    <w:rsid w:val="3D2A0F77"/>
    <w:rsid w:val="3D690DF2"/>
    <w:rsid w:val="3D716B14"/>
    <w:rsid w:val="3E210D98"/>
    <w:rsid w:val="3E6577A2"/>
    <w:rsid w:val="3EB369D1"/>
    <w:rsid w:val="3F511512"/>
    <w:rsid w:val="407420DD"/>
    <w:rsid w:val="40F03AF1"/>
    <w:rsid w:val="412D5551"/>
    <w:rsid w:val="414C7779"/>
    <w:rsid w:val="418853E8"/>
    <w:rsid w:val="418A09FC"/>
    <w:rsid w:val="41CF58F9"/>
    <w:rsid w:val="42432B32"/>
    <w:rsid w:val="42F26AF8"/>
    <w:rsid w:val="43AF4D9C"/>
    <w:rsid w:val="43E23FF0"/>
    <w:rsid w:val="442D26E9"/>
    <w:rsid w:val="4462440B"/>
    <w:rsid w:val="44F9310F"/>
    <w:rsid w:val="460256DC"/>
    <w:rsid w:val="461C0FC5"/>
    <w:rsid w:val="461F692C"/>
    <w:rsid w:val="46244CB4"/>
    <w:rsid w:val="46547763"/>
    <w:rsid w:val="480D0BA1"/>
    <w:rsid w:val="483D5E5D"/>
    <w:rsid w:val="49AE6B31"/>
    <w:rsid w:val="49EF77EE"/>
    <w:rsid w:val="4A676263"/>
    <w:rsid w:val="4ACA4EC8"/>
    <w:rsid w:val="4B194917"/>
    <w:rsid w:val="4B32717C"/>
    <w:rsid w:val="4C1E542E"/>
    <w:rsid w:val="4C735688"/>
    <w:rsid w:val="4CE54265"/>
    <w:rsid w:val="4DF15D2E"/>
    <w:rsid w:val="4E493556"/>
    <w:rsid w:val="4E7779DB"/>
    <w:rsid w:val="4E870385"/>
    <w:rsid w:val="4F4B1F4D"/>
    <w:rsid w:val="4FBA2E48"/>
    <w:rsid w:val="506C7931"/>
    <w:rsid w:val="51154355"/>
    <w:rsid w:val="51326404"/>
    <w:rsid w:val="51B03CD1"/>
    <w:rsid w:val="51FC7FC7"/>
    <w:rsid w:val="522146B7"/>
    <w:rsid w:val="52472008"/>
    <w:rsid w:val="52A13269"/>
    <w:rsid w:val="52A34AA1"/>
    <w:rsid w:val="538F78AE"/>
    <w:rsid w:val="5477441A"/>
    <w:rsid w:val="55314C25"/>
    <w:rsid w:val="55A75C46"/>
    <w:rsid w:val="57286F6B"/>
    <w:rsid w:val="57686406"/>
    <w:rsid w:val="5A0A04D9"/>
    <w:rsid w:val="5A536EEF"/>
    <w:rsid w:val="5AA45BCC"/>
    <w:rsid w:val="5B4E2754"/>
    <w:rsid w:val="5C2900BC"/>
    <w:rsid w:val="5C6934F0"/>
    <w:rsid w:val="5CC57D69"/>
    <w:rsid w:val="5D64245D"/>
    <w:rsid w:val="5D985BA5"/>
    <w:rsid w:val="5E0B0FE3"/>
    <w:rsid w:val="5EA33828"/>
    <w:rsid w:val="5F2B7484"/>
    <w:rsid w:val="5F2F552A"/>
    <w:rsid w:val="5FF72F2D"/>
    <w:rsid w:val="603269E6"/>
    <w:rsid w:val="60D007F7"/>
    <w:rsid w:val="61BD0BEF"/>
    <w:rsid w:val="625249AD"/>
    <w:rsid w:val="630B6878"/>
    <w:rsid w:val="63B914BB"/>
    <w:rsid w:val="63F9270D"/>
    <w:rsid w:val="648F385E"/>
    <w:rsid w:val="661009C6"/>
    <w:rsid w:val="665324D4"/>
    <w:rsid w:val="66661F20"/>
    <w:rsid w:val="66A54A28"/>
    <w:rsid w:val="67366D84"/>
    <w:rsid w:val="678A7988"/>
    <w:rsid w:val="685E284A"/>
    <w:rsid w:val="68CA3FF0"/>
    <w:rsid w:val="68D57BFD"/>
    <w:rsid w:val="6AC1084B"/>
    <w:rsid w:val="6AC47194"/>
    <w:rsid w:val="6B2D7EE4"/>
    <w:rsid w:val="6B743FF8"/>
    <w:rsid w:val="6BC9561D"/>
    <w:rsid w:val="6C4C7697"/>
    <w:rsid w:val="6CB858A6"/>
    <w:rsid w:val="6CEA66A3"/>
    <w:rsid w:val="6CF62B77"/>
    <w:rsid w:val="6D113E35"/>
    <w:rsid w:val="6F903F54"/>
    <w:rsid w:val="6FDA488C"/>
    <w:rsid w:val="6FF8349C"/>
    <w:rsid w:val="702E2AE8"/>
    <w:rsid w:val="70902C8C"/>
    <w:rsid w:val="70D45324"/>
    <w:rsid w:val="721D1EF4"/>
    <w:rsid w:val="72225FE1"/>
    <w:rsid w:val="7278512E"/>
    <w:rsid w:val="72DD14DE"/>
    <w:rsid w:val="73172CC7"/>
    <w:rsid w:val="7496224B"/>
    <w:rsid w:val="752D3156"/>
    <w:rsid w:val="75764AE9"/>
    <w:rsid w:val="76AF6C1D"/>
    <w:rsid w:val="76B434EC"/>
    <w:rsid w:val="771C6C60"/>
    <w:rsid w:val="776F221F"/>
    <w:rsid w:val="77C66E67"/>
    <w:rsid w:val="77E24998"/>
    <w:rsid w:val="781A181D"/>
    <w:rsid w:val="782224D8"/>
    <w:rsid w:val="78766B1C"/>
    <w:rsid w:val="78835424"/>
    <w:rsid w:val="78DB000D"/>
    <w:rsid w:val="79570A90"/>
    <w:rsid w:val="79782FE4"/>
    <w:rsid w:val="797B4D0A"/>
    <w:rsid w:val="79EE3881"/>
    <w:rsid w:val="79FA7041"/>
    <w:rsid w:val="7A0F15C8"/>
    <w:rsid w:val="7A4B7DB4"/>
    <w:rsid w:val="7A4D21B2"/>
    <w:rsid w:val="7A95636C"/>
    <w:rsid w:val="7B76613D"/>
    <w:rsid w:val="7BE65877"/>
    <w:rsid w:val="7C3E5018"/>
    <w:rsid w:val="7C7F20C7"/>
    <w:rsid w:val="7D3E0002"/>
    <w:rsid w:val="7D4D6732"/>
    <w:rsid w:val="7DAA6F9A"/>
    <w:rsid w:val="7EDC5D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cs="仿宋_GB2312" w:asciiTheme="minorHAnsi" w:hAnsiTheme="minorHAnsi" w:eastAsiaTheme="minorEastAsia"/>
      <w:kern w:val="2"/>
      <w:sz w:val="32"/>
      <w:szCs w:val="32"/>
      <w:lang w:val="en-US" w:eastAsia="zh-CN" w:bidi="ar-SA"/>
    </w:rPr>
  </w:style>
  <w:style w:type="paragraph" w:styleId="4">
    <w:name w:val="heading 1"/>
    <w:basedOn w:val="1"/>
    <w:next w:val="1"/>
    <w:qFormat/>
    <w:uiPriority w:val="0"/>
    <w:pPr>
      <w:spacing w:before="100" w:beforeLines="0" w:beforeAutospacing="1" w:after="100" w:afterLines="0" w:afterAutospacing="1"/>
      <w:jc w:val="left"/>
    </w:pPr>
    <w:rPr>
      <w:rFonts w:hint="eastAsia" w:ascii="宋体" w:hAnsi="宋体" w:eastAsia="宋体" w:cs="宋体"/>
      <w:b/>
      <w:kern w:val="44"/>
      <w:sz w:val="48"/>
      <w:szCs w:val="48"/>
      <w:lang w:val="en-US" w:eastAsia="zh-CN" w:bidi="ar-SA"/>
    </w:rPr>
  </w:style>
  <w:style w:type="paragraph" w:styleId="5">
    <w:name w:val="heading 3"/>
    <w:basedOn w:val="1"/>
    <w:next w:val="1"/>
    <w:unhideWhenUsed/>
    <w:qFormat/>
    <w:uiPriority w:val="0"/>
    <w:pPr>
      <w:spacing w:before="100" w:beforeAutospacing="1" w:after="100" w:afterAutospacing="1"/>
      <w:jc w:val="left"/>
    </w:pPr>
    <w:rPr>
      <w:rFonts w:hint="eastAsia" w:ascii="宋体" w:hAnsi="宋体" w:eastAsia="宋体" w:cs="宋体"/>
      <w:b/>
      <w:kern w:val="0"/>
      <w:sz w:val="27"/>
      <w:szCs w:val="27"/>
      <w:lang w:val="en-US" w:eastAsia="zh-CN"/>
    </w:rPr>
  </w:style>
  <w:style w:type="character" w:default="1" w:styleId="18">
    <w:name w:val="Default Paragraph Font"/>
    <w:link w:val="19"/>
    <w:semiHidden/>
    <w:qFormat/>
    <w:uiPriority w:val="0"/>
  </w:style>
  <w:style w:type="table" w:default="1" w:styleId="24">
    <w:name w:val="Normal Table"/>
    <w:semiHidden/>
    <w:qFormat/>
    <w:uiPriority w:val="0"/>
    <w:tblPr>
      <w:tblLayout w:type="fixed"/>
      <w:tblCellMar>
        <w:top w:w="0" w:type="dxa"/>
        <w:left w:w="108" w:type="dxa"/>
        <w:bottom w:w="0" w:type="dxa"/>
        <w:right w:w="108" w:type="dxa"/>
      </w:tblCellMar>
    </w:tblPr>
  </w:style>
  <w:style w:type="paragraph" w:styleId="2">
    <w:name w:val="caption"/>
    <w:basedOn w:val="1"/>
    <w:next w:val="3"/>
    <w:unhideWhenUsed/>
    <w:qFormat/>
    <w:uiPriority w:val="0"/>
    <w:rPr>
      <w:rFonts w:ascii="Cambria" w:hAnsi="Cambria" w:eastAsia="仿宋"/>
    </w:rPr>
  </w:style>
  <w:style w:type="paragraph" w:styleId="3">
    <w:name w:val="Body Text Indent 2"/>
    <w:basedOn w:val="1"/>
    <w:qFormat/>
    <w:uiPriority w:val="0"/>
    <w:pPr>
      <w:spacing w:after="120" w:line="480" w:lineRule="auto"/>
      <w:ind w:left="420" w:leftChars="200"/>
    </w:pPr>
  </w:style>
  <w:style w:type="paragraph" w:styleId="6">
    <w:name w:val="Normal Indent"/>
    <w:basedOn w:val="1"/>
    <w:qFormat/>
    <w:uiPriority w:val="0"/>
    <w:pPr>
      <w:spacing w:line="240" w:lineRule="auto"/>
      <w:ind w:firstLine="420"/>
    </w:pPr>
  </w:style>
  <w:style w:type="paragraph" w:styleId="7">
    <w:name w:val="Body Text"/>
    <w:basedOn w:val="1"/>
    <w:qFormat/>
    <w:uiPriority w:val="0"/>
    <w:rPr>
      <w:rFonts w:ascii="仿宋_GB2312" w:hAnsi="仿宋_GB2312" w:eastAsia="仿宋_GB2312" w:cs="仿宋_GB2312"/>
      <w:sz w:val="32"/>
      <w:szCs w:val="32"/>
      <w:lang w:val="zh-CN" w:eastAsia="zh-CN" w:bidi="zh-CN"/>
    </w:rPr>
  </w:style>
  <w:style w:type="paragraph" w:styleId="8">
    <w:name w:val="Body Text Indent"/>
    <w:basedOn w:val="1"/>
    <w:qFormat/>
    <w:uiPriority w:val="0"/>
    <w:pPr>
      <w:ind w:firstLine="640" w:firstLineChars="200"/>
    </w:pPr>
    <w:rPr>
      <w:rFonts w:ascii="仿宋_GB2312" w:eastAsia="仿宋_GB2312"/>
      <w:sz w:val="32"/>
    </w:rPr>
  </w:style>
  <w:style w:type="paragraph" w:styleId="9">
    <w:name w:val="Block Text"/>
    <w:basedOn w:val="1"/>
    <w:qFormat/>
    <w:uiPriority w:val="0"/>
    <w:pPr>
      <w:spacing w:after="120" w:afterLines="0" w:afterAutospacing="0"/>
      <w:ind w:left="1440" w:leftChars="700" w:rightChars="700"/>
    </w:pPr>
  </w:style>
  <w:style w:type="paragraph" w:styleId="10">
    <w:name w:val="Plain Text"/>
    <w:basedOn w:val="1"/>
    <w:qFormat/>
    <w:uiPriority w:val="0"/>
    <w:rPr>
      <w:rFonts w:ascii="宋体" w:hAnsi="Courier New" w:eastAsia="宋体" w:cs="Courier New"/>
      <w:sz w:val="21"/>
      <w:szCs w:val="21"/>
    </w:rPr>
  </w:style>
  <w:style w:type="paragraph" w:styleId="11">
    <w:name w:val="footer"/>
    <w:basedOn w:val="1"/>
    <w:next w:val="1"/>
    <w:qFormat/>
    <w:uiPriority w:val="0"/>
    <w:pPr>
      <w:tabs>
        <w:tab w:val="center" w:pos="4153"/>
        <w:tab w:val="right" w:pos="8306"/>
      </w:tabs>
      <w:snapToGrid w:val="0"/>
      <w:jc w:val="left"/>
    </w:pPr>
    <w:rPr>
      <w:sz w:val="18"/>
    </w:rPr>
  </w:style>
  <w:style w:type="paragraph" w:styleId="12">
    <w:name w:val="Body Text First Indent 2"/>
    <w:basedOn w:val="8"/>
    <w:next w:val="7"/>
    <w:qFormat/>
    <w:uiPriority w:val="0"/>
    <w:pPr>
      <w:ind w:firstLine="420" w:firstLineChars="200"/>
    </w:pPr>
  </w:style>
  <w:style w:type="paragraph" w:styleId="1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4">
    <w:name w:val="Subtitle"/>
    <w:basedOn w:val="1"/>
    <w:next w:val="1"/>
    <w:link w:val="34"/>
    <w:qFormat/>
    <w:uiPriority w:val="0"/>
    <w:pPr>
      <w:spacing w:before="240" w:after="60" w:line="312" w:lineRule="auto"/>
      <w:jc w:val="center"/>
      <w:outlineLvl w:val="1"/>
    </w:pPr>
    <w:rPr>
      <w:rFonts w:ascii="Calibri Light" w:hAnsi="Calibri Light"/>
      <w:b/>
      <w:bCs/>
      <w:kern w:val="28"/>
      <w:sz w:val="32"/>
      <w:szCs w:val="32"/>
    </w:rPr>
  </w:style>
  <w:style w:type="paragraph" w:styleId="15">
    <w:name w:val="toc 2"/>
    <w:basedOn w:val="1"/>
    <w:next w:val="1"/>
    <w:qFormat/>
    <w:uiPriority w:val="0"/>
    <w:pPr>
      <w:spacing w:after="100" w:line="276" w:lineRule="auto"/>
      <w:ind w:left="220"/>
    </w:pPr>
    <w:rPr>
      <w:rFonts w:ascii="Calibri" w:hAnsi="Calibri"/>
      <w:sz w:val="22"/>
      <w:szCs w:val="22"/>
    </w:rPr>
  </w:style>
  <w:style w:type="paragraph" w:styleId="16">
    <w:name w:val="HTML Preformatted"/>
    <w:basedOn w:val="1"/>
    <w:qFormat/>
    <w:uiPriority w:val="0"/>
    <w:pPr>
      <w:widowControl w:val="0"/>
      <w:pBdr>
        <w:top w:val="none" w:color="000000" w:sz="0" w:space="3"/>
        <w:left w:val="none" w:color="000000" w:sz="0" w:space="3"/>
        <w:bottom w:val="none" w:color="000000" w:sz="0" w:space="3"/>
        <w:right w:val="none" w:color="000000" w:sz="0" w:space="3"/>
        <w:between w:val="none" w:color="000000" w:sz="0" w:space="0"/>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1"/>
      <w:sz w:val="24"/>
      <w:szCs w:val="24"/>
      <w:lang w:val="en-US" w:eastAsia="zh-CN" w:bidi="ar-SA"/>
    </w:rPr>
  </w:style>
  <w:style w:type="paragraph" w:styleId="17">
    <w:name w:val="Normal (Web)"/>
    <w:basedOn w:val="1"/>
    <w:next w:val="13"/>
    <w:qFormat/>
    <w:uiPriority w:val="0"/>
    <w:pPr>
      <w:widowControl/>
      <w:spacing w:before="100" w:beforeLines="0" w:beforeAutospacing="1" w:after="100" w:afterLines="0" w:afterAutospacing="1"/>
      <w:jc w:val="left"/>
    </w:pPr>
    <w:rPr>
      <w:rFonts w:ascii="宋体" w:hAnsi="宋体"/>
      <w:kern w:val="0"/>
      <w:sz w:val="24"/>
    </w:rPr>
  </w:style>
  <w:style w:type="paragraph" w:customStyle="1" w:styleId="19">
    <w:name w:val=" Char Char Char Char"/>
    <w:basedOn w:val="20"/>
    <w:link w:val="18"/>
    <w:qFormat/>
    <w:uiPriority w:val="0"/>
  </w:style>
  <w:style w:type="paragraph" w:customStyle="1" w:styleId="20">
    <w:name w:val="正文 New New New New New New"/>
    <w:qFormat/>
    <w:uiPriority w:val="0"/>
    <w:pPr>
      <w:widowControl w:val="0"/>
      <w:jc w:val="both"/>
    </w:pPr>
    <w:rPr>
      <w:rFonts w:ascii="Times New Roman" w:hAnsi="Times New Roman" w:eastAsia="宋体" w:cs="Times New Roman"/>
      <w:kern w:val="2"/>
      <w:sz w:val="21"/>
      <w:szCs w:val="22"/>
      <w:lang w:val="en-US" w:eastAsia="zh-CN"/>
    </w:rPr>
  </w:style>
  <w:style w:type="character" w:styleId="21">
    <w:name w:val="Strong"/>
    <w:basedOn w:val="18"/>
    <w:qFormat/>
    <w:uiPriority w:val="0"/>
    <w:rPr>
      <w:b/>
    </w:rPr>
  </w:style>
  <w:style w:type="character" w:styleId="22">
    <w:name w:val="page number"/>
    <w:basedOn w:val="18"/>
    <w:qFormat/>
    <w:uiPriority w:val="0"/>
  </w:style>
  <w:style w:type="character" w:styleId="23">
    <w:name w:val="Hyperlink"/>
    <w:basedOn w:val="18"/>
    <w:qFormat/>
    <w:uiPriority w:val="0"/>
    <w:rPr>
      <w:color w:val="0000FF"/>
      <w:u w:val="single"/>
    </w:rPr>
  </w:style>
  <w:style w:type="table" w:styleId="25">
    <w:name w:val="Table Grid"/>
    <w:basedOn w:val="2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26">
    <w:name w:val=" Char Char Char Char Char Char Char Char Char Char Char Char Char Char Char Char Char Char Char Char Char Char Char Char Char Char Char Char Char Char Char Char Char"/>
    <w:basedOn w:val="1"/>
    <w:link w:val="18"/>
    <w:qFormat/>
    <w:uiPriority w:val="0"/>
    <w:pPr>
      <w:adjustRightInd/>
      <w:snapToGrid/>
      <w:spacing w:after="160" w:afterLines="0" w:line="240" w:lineRule="exact"/>
    </w:pPr>
  </w:style>
  <w:style w:type="paragraph" w:customStyle="1" w:styleId="27">
    <w:name w:val="Char Char Char Char"/>
    <w:basedOn w:val="1"/>
    <w:link w:val="18"/>
    <w:qFormat/>
    <w:uiPriority w:val="0"/>
  </w:style>
  <w:style w:type="paragraph" w:customStyle="1" w:styleId="28">
    <w:name w:val="Char1 Char Char Char"/>
    <w:basedOn w:val="1"/>
    <w:link w:val="18"/>
    <w:qFormat/>
    <w:uiPriority w:val="0"/>
  </w:style>
  <w:style w:type="paragraph" w:customStyle="1" w:styleId="29">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30">
    <w:name w:val="标题 #1"/>
    <w:basedOn w:val="1"/>
    <w:link w:val="31"/>
    <w:qFormat/>
    <w:uiPriority w:val="99"/>
    <w:pPr>
      <w:shd w:val="clear" w:color="auto" w:fill="FFFFFF"/>
      <w:spacing w:line="240" w:lineRule="atLeast"/>
      <w:jc w:val="left"/>
      <w:outlineLvl w:val="0"/>
    </w:pPr>
    <w:rPr>
      <w:rFonts w:ascii="微软雅黑" w:eastAsia="微软雅黑" w:cs="微软雅黑"/>
      <w:kern w:val="0"/>
      <w:sz w:val="26"/>
      <w:szCs w:val="26"/>
    </w:rPr>
  </w:style>
  <w:style w:type="character" w:customStyle="1" w:styleId="31">
    <w:name w:val="标题 #1_"/>
    <w:basedOn w:val="18"/>
    <w:link w:val="30"/>
    <w:qFormat/>
    <w:uiPriority w:val="99"/>
    <w:rPr>
      <w:rFonts w:ascii="微软雅黑" w:eastAsia="微软雅黑" w:cs="微软雅黑"/>
      <w:kern w:val="0"/>
      <w:sz w:val="26"/>
      <w:szCs w:val="26"/>
    </w:rPr>
  </w:style>
  <w:style w:type="paragraph" w:customStyle="1" w:styleId="32">
    <w:name w:val="正文文本 (2)"/>
    <w:basedOn w:val="1"/>
    <w:link w:val="33"/>
    <w:qFormat/>
    <w:uiPriority w:val="99"/>
    <w:pPr>
      <w:shd w:val="clear" w:color="auto" w:fill="FFFFFF"/>
      <w:spacing w:after="120" w:afterLines="0" w:line="240" w:lineRule="atLeast"/>
      <w:jc w:val="distribute"/>
    </w:pPr>
    <w:rPr>
      <w:rFonts w:ascii="微软雅黑" w:eastAsia="微软雅黑" w:cs="微软雅黑"/>
      <w:kern w:val="0"/>
      <w:sz w:val="20"/>
      <w:szCs w:val="20"/>
    </w:rPr>
  </w:style>
  <w:style w:type="character" w:customStyle="1" w:styleId="33">
    <w:name w:val="正文文本 (2)_"/>
    <w:basedOn w:val="18"/>
    <w:link w:val="32"/>
    <w:qFormat/>
    <w:uiPriority w:val="99"/>
    <w:rPr>
      <w:rFonts w:ascii="微软雅黑" w:eastAsia="微软雅黑" w:cs="微软雅黑"/>
      <w:kern w:val="0"/>
      <w:sz w:val="20"/>
      <w:szCs w:val="20"/>
    </w:rPr>
  </w:style>
  <w:style w:type="character" w:customStyle="1" w:styleId="34">
    <w:name w:val="副标题 Char"/>
    <w:link w:val="14"/>
    <w:qFormat/>
    <w:uiPriority w:val="11"/>
    <w:rPr>
      <w:rFonts w:ascii="Calibri Light" w:hAnsi="Calibri Light"/>
      <w:b/>
      <w:bCs/>
      <w:kern w:val="28"/>
      <w:sz w:val="32"/>
      <w:szCs w:val="32"/>
    </w:rPr>
  </w:style>
  <w:style w:type="paragraph" w:customStyle="1" w:styleId="35">
    <w:name w:val="p0"/>
    <w:basedOn w:val="1"/>
    <w:qFormat/>
    <w:uiPriority w:val="0"/>
    <w:pPr>
      <w:widowControl/>
    </w:pPr>
    <w:rPr>
      <w:kern w:val="0"/>
      <w:szCs w:val="21"/>
    </w:rPr>
  </w:style>
  <w:style w:type="paragraph" w:customStyle="1" w:styleId="36">
    <w:name w:val="Normal (Web)_c3befe2e-a589-43f9-b72e-63d1a5ca6c79"/>
    <w:qFormat/>
    <w:uiPriority w:val="0"/>
    <w:pPr>
      <w:widowControl/>
      <w:pBdr>
        <w:top w:val="none" w:color="000000" w:sz="0" w:space="3"/>
        <w:left w:val="none" w:color="000000" w:sz="0" w:space="3"/>
        <w:bottom w:val="none" w:color="000000" w:sz="0" w:space="3"/>
        <w:right w:val="none" w:color="000000" w:sz="0" w:space="3"/>
        <w:between w:val="none" w:color="000000" w:sz="0" w:space="0"/>
      </w:pBdr>
      <w:spacing w:before="100" w:beforeAutospacing="1" w:after="100" w:afterAutospacing="1"/>
      <w:jc w:val="left"/>
    </w:pPr>
    <w:rPr>
      <w:rFonts w:ascii="宋体" w:hAnsi="宋体" w:eastAsia="宋体" w:cs="宋体"/>
      <w:kern w:val="1"/>
      <w:sz w:val="24"/>
      <w:szCs w:val="20"/>
      <w:lang w:val="en-US" w:eastAsia="zh-CN" w:bidi="ar-SA"/>
    </w:rPr>
  </w:style>
  <w:style w:type="paragraph" w:customStyle="1" w:styleId="37">
    <w:name w:val="No Spacing"/>
    <w:qFormat/>
    <w:uiPriority w:val="1"/>
    <w:pPr>
      <w:widowControl w:val="0"/>
      <w:pBdr>
        <w:top w:val="none" w:color="000000" w:sz="0" w:space="3"/>
        <w:left w:val="none" w:color="000000" w:sz="0" w:space="3"/>
        <w:bottom w:val="none" w:color="000000" w:sz="0" w:space="3"/>
        <w:right w:val="none" w:color="000000" w:sz="0" w:space="3"/>
        <w:between w:val="none" w:color="000000" w:sz="0" w:space="0"/>
      </w:pBdr>
      <w:jc w:val="left"/>
    </w:pPr>
    <w:rPr>
      <w:rFonts w:ascii="Arial" w:hAnsi="Arial" w:eastAsia="Arial" w:cs="Arial"/>
      <w:kern w:val="1"/>
      <w:sz w:val="24"/>
      <w:szCs w:val="24"/>
      <w:lang w:val="en-US" w:eastAsia="zh-CN" w:bidi="ar-SA"/>
    </w:rPr>
  </w:style>
  <w:style w:type="paragraph" w:customStyle="1" w:styleId="3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9">
    <w:name w:val="List Paragraph"/>
    <w:basedOn w:val="1"/>
    <w:qFormat/>
    <w:uiPriority w:val="0"/>
    <w:pPr>
      <w:ind w:firstLine="420" w:firstLineChars="200"/>
    </w:pPr>
    <w:rPr>
      <w:rFonts w:ascii="Calibri" w:hAnsi="Calibri"/>
      <w:szCs w:val="22"/>
    </w:rPr>
  </w:style>
  <w:style w:type="character" w:customStyle="1" w:styleId="40">
    <w:name w:val="apple-converted-space"/>
    <w:basedOn w:val="18"/>
    <w:qFormat/>
    <w:uiPriority w:val="0"/>
  </w:style>
  <w:style w:type="paragraph" w:customStyle="1" w:styleId="41">
    <w:name w:val="p16"/>
    <w:basedOn w:val="1"/>
    <w:qFormat/>
    <w:uiPriority w:val="0"/>
    <w:pPr>
      <w:widowControl/>
      <w:spacing w:before="100" w:beforeLines="0" w:beforeAutospacing="1" w:after="100" w:afterLines="0" w:afterAutospacing="1"/>
      <w:jc w:val="left"/>
    </w:pPr>
    <w:rPr>
      <w:rFonts w:ascii="宋体" w:hAnsi="宋体" w:cs="宋体"/>
      <w:color w:val="000000"/>
      <w:kern w:val="0"/>
      <w:sz w:val="18"/>
      <w:szCs w:val="18"/>
    </w:rPr>
  </w:style>
  <w:style w:type="paragraph" w:customStyle="1" w:styleId="42">
    <w:name w:val="pretitle"/>
    <w:basedOn w:val="1"/>
    <w:qFormat/>
    <w:uiPriority w:val="0"/>
    <w:pPr>
      <w:widowControl/>
      <w:spacing w:before="100" w:beforeAutospacing="1" w:after="100" w:afterAutospacing="1"/>
      <w:jc w:val="left"/>
    </w:pPr>
    <w:rPr>
      <w:rFonts w:ascii="宋体" w:hAnsi="宋体" w:cs="宋体"/>
      <w:kern w:val="0"/>
      <w:sz w:val="24"/>
    </w:rPr>
  </w:style>
  <w:style w:type="paragraph" w:customStyle="1" w:styleId="43">
    <w:name w:val="Normal (Web)_ba434aa4-002c-434e-a313-8d791396f04c"/>
    <w:basedOn w:val="1"/>
    <w:qFormat/>
    <w:uiPriority w:val="0"/>
    <w:pPr>
      <w:spacing w:before="100" w:beforeAutospacing="1" w:after="100" w:afterAutospacing="1"/>
    </w:pPr>
    <w:rPr>
      <w:rFonts w:ascii="宋体" w:hAnsi="宋体" w:cs="宋体"/>
      <w:sz w:val="24"/>
      <w:szCs w:val="24"/>
    </w:rPr>
  </w:style>
  <w:style w:type="paragraph" w:customStyle="1" w:styleId="44">
    <w:name w:val="列出段落1"/>
    <w:basedOn w:val="1"/>
    <w:qFormat/>
    <w:uiPriority w:val="34"/>
    <w:pPr>
      <w:ind w:firstLine="420" w:firstLineChars="200"/>
    </w:pPr>
    <w:rPr>
      <w:szCs w:val="22"/>
    </w:rPr>
  </w:style>
  <w:style w:type="paragraph" w:customStyle="1" w:styleId="45">
    <w:name w:val="Normal (Web)"/>
    <w:basedOn w:val="1"/>
    <w:qFormat/>
    <w:uiPriority w:val="0"/>
    <w:pPr>
      <w:spacing w:before="100" w:beforeAutospacing="1" w:after="100" w:afterAutospacing="1"/>
      <w:ind w:left="0" w:right="0"/>
      <w:jc w:val="left"/>
    </w:pPr>
    <w:rPr>
      <w:kern w:val="0"/>
      <w:sz w:val="24"/>
      <w:lang w:val="en-US" w:eastAsia="zh-CN"/>
    </w:rPr>
  </w:style>
  <w:style w:type="paragraph" w:customStyle="1" w:styleId="46">
    <w:name w:val="正文1"/>
    <w:qFormat/>
    <w:uiPriority w:val="0"/>
    <w:pPr>
      <w:jc w:val="both"/>
    </w:pPr>
    <w:rPr>
      <w:rFonts w:ascii="Times New Roman" w:hAnsi="Times New Roman" w:eastAsia="宋体" w:cs="Times New Roman"/>
      <w:kern w:val="2"/>
      <w:sz w:val="21"/>
      <w:szCs w:val="22"/>
      <w:lang w:val="en-US" w:eastAsia="zh-CN" w:bidi="ar-SA"/>
    </w:rPr>
  </w:style>
  <w:style w:type="paragraph" w:customStyle="1" w:styleId="47">
    <w:name w:val="海南化工城正文"/>
    <w:basedOn w:val="48"/>
    <w:qFormat/>
    <w:uiPriority w:val="0"/>
    <w:pPr>
      <w:ind w:firstLine="480"/>
    </w:pPr>
    <w:rPr>
      <w:sz w:val="24"/>
    </w:rPr>
  </w:style>
  <w:style w:type="paragraph" w:customStyle="1" w:styleId="48">
    <w:name w:val="样式 电镀正文 + 首行缩进:  2 字符"/>
    <w:basedOn w:val="49"/>
    <w:qFormat/>
    <w:uiPriority w:val="0"/>
    <w:pPr>
      <w:spacing w:line="324" w:lineRule="auto"/>
    </w:pPr>
    <w:rPr>
      <w:rFonts w:cs="宋体"/>
      <w:szCs w:val="20"/>
    </w:rPr>
  </w:style>
  <w:style w:type="paragraph" w:customStyle="1" w:styleId="49">
    <w:name w:val="电镀正文"/>
    <w:basedOn w:val="6"/>
    <w:qFormat/>
    <w:uiPriority w:val="0"/>
    <w:pPr>
      <w:spacing w:line="400" w:lineRule="exact"/>
      <w:ind w:firstLine="200"/>
    </w:pPr>
    <w:rPr>
      <w:rFonts w:ascii="宋体" w:hAnsi="宋体" w:cs="Times New Roman"/>
      <w:kern w:val="2"/>
      <w:sz w:val="21"/>
    </w:rPr>
  </w:style>
  <w:style w:type="character" w:customStyle="1" w:styleId="50">
    <w:name w:val="NormalCharacter"/>
    <w:semiHidden/>
    <w:qFormat/>
    <w:uiPriority w:val="0"/>
    <w:rPr>
      <w:rFonts w:ascii="Calibri" w:hAnsi="Calibri" w:eastAsia="宋体" w:cs="Times New Roman"/>
      <w:kern w:val="2"/>
      <w:sz w:val="21"/>
      <w:szCs w:val="24"/>
      <w:lang w:val="en-US" w:eastAsia="zh-CN" w:bidi="ar-SA"/>
    </w:rPr>
  </w:style>
  <w:style w:type="paragraph" w:customStyle="1" w:styleId="51">
    <w:name w:val="HtmlNormal"/>
    <w:basedOn w:val="1"/>
    <w:qFormat/>
    <w:uiPriority w:val="0"/>
    <w:pPr>
      <w:spacing w:before="100" w:beforeAutospacing="1" w:after="100" w:afterAutospacing="1"/>
      <w:jc w:val="left"/>
    </w:pPr>
    <w:rPr>
      <w:kern w:val="0"/>
      <w:sz w:val="24"/>
    </w:rPr>
  </w:style>
  <w:style w:type="character" w:customStyle="1" w:styleId="52">
    <w:name w:val="UserStyle_0"/>
    <w:link w:val="53"/>
    <w:semiHidden/>
    <w:qFormat/>
    <w:uiPriority w:val="0"/>
    <w:rPr>
      <w:rFonts w:ascii="Times New Roman" w:hAnsi="Times New Roman" w:eastAsia="宋体" w:cs="Times New Roman"/>
      <w:szCs w:val="20"/>
    </w:rPr>
  </w:style>
  <w:style w:type="paragraph" w:customStyle="1" w:styleId="53">
    <w:name w:val="UserStyle_1"/>
    <w:basedOn w:val="1"/>
    <w:link w:val="52"/>
    <w:qFormat/>
    <w:uiPriority w:val="0"/>
    <w:pPr>
      <w:widowControl/>
      <w:spacing w:line="240" w:lineRule="auto"/>
      <w:jc w:val="both"/>
    </w:pPr>
    <w:rPr>
      <w:rFonts w:ascii="Times New Roman" w:hAnsi="Times New Roman" w:eastAsia="宋体" w:cs="Times New Roman"/>
      <w:szCs w:val="20"/>
    </w:rPr>
  </w:style>
  <w:style w:type="paragraph" w:customStyle="1" w:styleId="54">
    <w:name w:val="正文缩进1"/>
    <w:basedOn w:val="1"/>
    <w:qFormat/>
    <w:uiPriority w:val="0"/>
    <w:pPr>
      <w:ind w:firstLine="420" w:firstLineChars="200"/>
    </w:pPr>
    <w:rPr>
      <w:rFonts w:ascii="Times New Roman" w:hAnsi="Times New Roman" w:eastAsia="宋体" w:cs="Times New Roman"/>
    </w:rPr>
  </w:style>
  <w:style w:type="paragraph" w:customStyle="1" w:styleId="55">
    <w:name w:val="Body text|1"/>
    <w:basedOn w:val="1"/>
    <w:qFormat/>
    <w:uiPriority w:val="0"/>
    <w:pPr>
      <w:widowControl w:val="0"/>
      <w:shd w:val="clear" w:color="auto" w:fill="auto"/>
      <w:spacing w:line="408" w:lineRule="auto"/>
      <w:ind w:firstLine="400"/>
    </w:pPr>
    <w:rPr>
      <w:rFonts w:ascii="宋体" w:hAnsi="宋体" w:eastAsia="宋体" w:cs="宋体"/>
      <w:sz w:val="28"/>
      <w:szCs w:val="28"/>
      <w:u w:val="none"/>
      <w:shd w:val="clear" w:color="auto" w:fill="auto"/>
      <w:lang w:val="zh-TW" w:eastAsia="zh-TW" w:bidi="zh-TW"/>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7924</Words>
  <Characters>8318</Characters>
  <Lines>0</Lines>
  <Paragraphs>0</Paragraphs>
  <TotalTime>3</TotalTime>
  <ScaleCrop>false</ScaleCrop>
  <LinksUpToDate>false</LinksUpToDate>
  <CharactersWithSpaces>9076</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2019-03-27T00:57:00Z</dcterms:created>
  <dc:creator>Administrator</dc:creator>
  <cp:lastModifiedBy>晴天</cp:lastModifiedBy>
  <cp:lastPrinted>2019-05-12T02:19:00Z</cp:lastPrinted>
  <dcterms:modified xsi:type="dcterms:W3CDTF">2022-07-25T14:04:43Z</dcterms:modified>
  <dc:title>万宁市人民政府公报</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