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240" w:lineRule="auto"/>
        <w:jc w:val="center"/>
        <w:rPr>
          <w:rFonts w:hint="eastAsia" w:ascii="仿宋" w:hAnsi="仿宋" w:eastAsia="仿宋" w:cs="仿宋"/>
          <w:bCs/>
          <w:sz w:val="32"/>
          <w:szCs w:val="32"/>
        </w:rPr>
      </w:pPr>
    </w:p>
    <w:p>
      <w:pPr>
        <w:autoSpaceDN w:val="0"/>
        <w:spacing w:line="240" w:lineRule="auto"/>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rPr>
        <w:t xml:space="preserve"> </w:t>
      </w:r>
      <w:r>
        <w:rPr>
          <w:rFonts w:hint="eastAsia" w:ascii="宋体" w:hAnsi="宋体" w:eastAsia="宋体" w:cs="宋体"/>
          <w:b/>
          <w:bCs w:val="0"/>
          <w:sz w:val="36"/>
          <w:szCs w:val="36"/>
          <w:lang w:eastAsia="zh-CN"/>
        </w:rPr>
        <w:t>临时救助办事指南</w:t>
      </w:r>
    </w:p>
    <w:p>
      <w:pPr>
        <w:autoSpaceDN w:val="0"/>
        <w:spacing w:line="240" w:lineRule="auto"/>
        <w:ind w:firstLine="643" w:firstLineChars="200"/>
        <w:jc w:val="both"/>
        <w:rPr>
          <w:rFonts w:hint="eastAsia" w:ascii="仿宋" w:hAnsi="仿宋" w:eastAsia="仿宋" w:cs="仿宋"/>
          <w:sz w:val="32"/>
          <w:szCs w:val="32"/>
        </w:rPr>
      </w:pPr>
      <w:r>
        <w:rPr>
          <w:rFonts w:hint="eastAsia" w:ascii="仿宋" w:hAnsi="仿宋" w:eastAsia="仿宋" w:cs="仿宋"/>
          <w:b/>
          <w:bCs w:val="0"/>
          <w:sz w:val="32"/>
          <w:szCs w:val="32"/>
          <w:lang w:eastAsia="zh-CN"/>
        </w:rPr>
        <w:t>一、</w:t>
      </w:r>
      <w:r>
        <w:rPr>
          <w:rFonts w:hint="eastAsia" w:ascii="仿宋" w:hAnsi="仿宋" w:eastAsia="仿宋" w:cs="仿宋"/>
          <w:b/>
          <w:bCs w:val="0"/>
          <w:sz w:val="32"/>
          <w:szCs w:val="32"/>
        </w:rPr>
        <w:t>申请受理</w:t>
      </w:r>
      <w:r>
        <w:rPr>
          <w:rFonts w:hint="eastAsia" w:ascii="仿宋" w:hAnsi="仿宋" w:eastAsia="仿宋" w:cs="仿宋"/>
          <w:b/>
          <w:bCs w:val="0"/>
          <w:sz w:val="32"/>
          <w:szCs w:val="32"/>
          <w:lang w:eastAsia="zh-CN"/>
        </w:rPr>
        <w:t>程序：</w:t>
      </w:r>
      <w:r>
        <w:rPr>
          <w:rFonts w:hint="eastAsia" w:ascii="仿宋" w:hAnsi="仿宋" w:eastAsia="仿宋" w:cs="仿宋"/>
          <w:sz w:val="32"/>
          <w:szCs w:val="32"/>
        </w:rPr>
        <w:t>镇人民政府是临时救助申请的受理主体。特殊情况下，民政部门可直接受理急难型临时救助申请。</w:t>
      </w:r>
    </w:p>
    <w:p>
      <w:pPr>
        <w:autoSpaceDN w:val="0"/>
        <w:spacing w:line="240" w:lineRule="auto"/>
        <w:jc w:val="left"/>
        <w:rPr>
          <w:rFonts w:hint="eastAsia" w:ascii="仿宋" w:hAnsi="仿宋" w:eastAsia="仿宋" w:cs="仿宋"/>
          <w:sz w:val="32"/>
          <w:szCs w:val="32"/>
        </w:rPr>
      </w:pPr>
      <w:r>
        <w:rPr>
          <w:rFonts w:hint="eastAsia" w:ascii="仿宋" w:hAnsi="仿宋" w:eastAsia="仿宋" w:cs="仿宋"/>
          <w:sz w:val="32"/>
          <w:szCs w:val="32"/>
        </w:rPr>
        <w:t xml:space="preserve">    凡符合临时救助申请条件的家庭或个人均可向所在地镇人民政府提出申请；受申请人委托，村（居）民委员会或其他单位、个人可以代为提出申请。</w:t>
      </w:r>
    </w:p>
    <w:p>
      <w:pPr>
        <w:autoSpaceDN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镇人民政府或</w:t>
      </w:r>
      <w:r>
        <w:rPr>
          <w:rFonts w:hint="eastAsia" w:ascii="仿宋" w:hAnsi="仿宋" w:eastAsia="仿宋" w:cs="仿宋"/>
          <w:sz w:val="32"/>
          <w:szCs w:val="32"/>
          <w:lang w:eastAsia="zh-CN"/>
        </w:rPr>
        <w:t>市</w:t>
      </w:r>
      <w:r>
        <w:rPr>
          <w:rFonts w:hint="eastAsia" w:ascii="仿宋" w:hAnsi="仿宋" w:eastAsia="仿宋" w:cs="仿宋"/>
          <w:sz w:val="32"/>
          <w:szCs w:val="32"/>
        </w:rPr>
        <w:t>民政部门、救助管理机构在发现或接到有关部门、社会组织、公民个人报告救助线索后，应主动核查情况，对于其中符合临时救助条件的，应协助其申请并受理。</w:t>
      </w:r>
    </w:p>
    <w:p>
      <w:pPr>
        <w:autoSpaceDN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申请临时救助，申请人应按规定填写《海南省临时救助申请审批表》，并根据致困原因提供相应的证明材料：</w:t>
      </w:r>
    </w:p>
    <w:p>
      <w:pPr>
        <w:autoSpaceDN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（一）家庭或个人身份证明材料：居民身份证及户口簿(非本地户籍人员应提交当地居住证或实际居住的相关证明材料)复印件（原件查验退回）</w:t>
      </w:r>
      <w:r>
        <w:rPr>
          <w:rFonts w:hint="eastAsia" w:ascii="仿宋" w:hAnsi="仿宋" w:eastAsia="仿宋" w:cs="仿宋"/>
          <w:sz w:val="32"/>
          <w:szCs w:val="32"/>
          <w:lang w:val="en-US" w:eastAsia="zh-CN"/>
        </w:rPr>
        <w:t>，</w:t>
      </w:r>
      <w:r>
        <w:rPr>
          <w:rFonts w:hint="eastAsia" w:ascii="仿宋" w:hAnsi="仿宋" w:eastAsia="仿宋" w:cs="仿宋"/>
          <w:sz w:val="32"/>
          <w:szCs w:val="32"/>
        </w:rPr>
        <w:t>《家庭经济状况核对授权书》</w:t>
      </w:r>
      <w:r>
        <w:rPr>
          <w:rFonts w:hint="eastAsia" w:ascii="仿宋" w:hAnsi="仿宋" w:eastAsia="仿宋" w:cs="仿宋"/>
          <w:sz w:val="32"/>
          <w:szCs w:val="32"/>
          <w:lang w:val="en-US" w:eastAsia="zh-CN"/>
        </w:rPr>
        <w:t>；</w:t>
      </w:r>
    </w:p>
    <w:p>
      <w:pPr>
        <w:autoSpaceDN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（二）致困材料：家庭重大支出证明，公安、消防、医疗、学校等部门出具的相关证明；</w:t>
      </w:r>
    </w:p>
    <w:p>
      <w:pPr>
        <w:autoSpaceDN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（三）民政部门需要提供的其他材料。</w:t>
      </w:r>
    </w:p>
    <w:p>
      <w:pPr>
        <w:autoSpaceDN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申请材料不齐全的，受理单位要一次性告知申请人或被委托人补齐。</w:t>
      </w:r>
    </w:p>
    <w:p>
      <w:pPr>
        <w:autoSpaceDN w:val="0"/>
        <w:spacing w:line="240" w:lineRule="auto"/>
        <w:jc w:val="left"/>
        <w:rPr>
          <w:rFonts w:hint="eastAsia" w:ascii="仿宋" w:hAnsi="仿宋" w:eastAsia="仿宋" w:cs="仿宋"/>
          <w:b/>
          <w:bCs/>
          <w:sz w:val="32"/>
          <w:szCs w:val="32"/>
        </w:rPr>
      </w:pPr>
    </w:p>
    <w:p>
      <w:pPr>
        <w:pStyle w:val="4"/>
        <w:numPr>
          <w:ilvl w:val="0"/>
          <w:numId w:val="0"/>
        </w:numPr>
        <w:autoSpaceDN w:val="0"/>
        <w:spacing w:line="240" w:lineRule="auto"/>
        <w:ind w:left="320" w:leftChars="0" w:firstLine="321" w:firstLineChars="100"/>
        <w:jc w:val="left"/>
        <w:rPr>
          <w:rFonts w:hint="eastAsia" w:ascii="仿宋" w:hAnsi="仿宋" w:eastAsia="仿宋" w:cs="仿宋"/>
          <w:sz w:val="32"/>
          <w:szCs w:val="32"/>
        </w:rPr>
      </w:pP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审核审批</w:t>
      </w:r>
      <w:r>
        <w:rPr>
          <w:rFonts w:hint="eastAsia" w:ascii="仿宋" w:hAnsi="仿宋" w:eastAsia="仿宋" w:cs="仿宋"/>
          <w:b/>
          <w:bCs w:val="0"/>
          <w:sz w:val="32"/>
          <w:szCs w:val="32"/>
          <w:lang w:eastAsia="zh-CN"/>
        </w:rPr>
        <w:t>程序：</w:t>
      </w:r>
      <w:r>
        <w:rPr>
          <w:rFonts w:hint="eastAsia" w:ascii="仿宋" w:hAnsi="仿宋" w:eastAsia="仿宋" w:cs="仿宋"/>
          <w:sz w:val="32"/>
          <w:szCs w:val="32"/>
        </w:rPr>
        <w:t>镇人民政府是临时救助申请的审核主体</w:t>
      </w:r>
      <w:r>
        <w:rPr>
          <w:rFonts w:hint="eastAsia" w:ascii="仿宋" w:hAnsi="仿宋" w:eastAsia="仿宋" w:cs="仿宋"/>
          <w:sz w:val="32"/>
          <w:szCs w:val="32"/>
          <w:lang w:eastAsia="zh-CN"/>
        </w:rPr>
        <w:t>，</w:t>
      </w:r>
      <w:r>
        <w:rPr>
          <w:rFonts w:hint="eastAsia" w:ascii="仿宋" w:hAnsi="仿宋" w:eastAsia="仿宋" w:cs="仿宋"/>
          <w:sz w:val="32"/>
          <w:szCs w:val="32"/>
        </w:rPr>
        <w:t>村（居）民委员会协助做好审核工作；</w:t>
      </w:r>
      <w:r>
        <w:rPr>
          <w:rFonts w:hint="eastAsia" w:ascii="仿宋" w:hAnsi="仿宋" w:eastAsia="仿宋" w:cs="仿宋"/>
          <w:sz w:val="32"/>
          <w:szCs w:val="32"/>
          <w:lang w:eastAsia="zh-CN"/>
        </w:rPr>
        <w:t>市</w:t>
      </w:r>
      <w:r>
        <w:rPr>
          <w:rFonts w:hint="eastAsia" w:ascii="仿宋" w:hAnsi="仿宋" w:eastAsia="仿宋" w:cs="仿宋"/>
          <w:sz w:val="32"/>
          <w:szCs w:val="32"/>
        </w:rPr>
        <w:t>民政局</w:t>
      </w:r>
      <w:r>
        <w:rPr>
          <w:rFonts w:hint="eastAsia" w:ascii="仿宋" w:hAnsi="仿宋" w:eastAsia="仿宋" w:cs="仿宋"/>
          <w:sz w:val="32"/>
          <w:szCs w:val="32"/>
          <w:lang w:eastAsia="zh-CN"/>
        </w:rPr>
        <w:t>是</w:t>
      </w:r>
      <w:r>
        <w:rPr>
          <w:rFonts w:hint="eastAsia" w:ascii="仿宋" w:hAnsi="仿宋" w:eastAsia="仿宋" w:cs="仿宋"/>
          <w:sz w:val="32"/>
          <w:szCs w:val="32"/>
        </w:rPr>
        <w:t>临</w:t>
      </w:r>
      <w:r>
        <w:rPr>
          <w:rFonts w:hint="eastAsia" w:ascii="仿宋" w:hAnsi="仿宋" w:eastAsia="仿宋" w:cs="仿宋"/>
          <w:sz w:val="32"/>
          <w:szCs w:val="32"/>
          <w:lang w:eastAsia="zh-CN"/>
        </w:rPr>
        <w:t>时</w:t>
      </w:r>
      <w:r>
        <w:rPr>
          <w:rFonts w:hint="eastAsia" w:ascii="仿宋" w:hAnsi="仿宋" w:eastAsia="仿宋" w:cs="仿宋"/>
          <w:sz w:val="32"/>
          <w:szCs w:val="32"/>
        </w:rPr>
        <w:t>救助申请的审批主体。</w:t>
      </w:r>
    </w:p>
    <w:p>
      <w:pPr>
        <w:autoSpaceDN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支出型临时救助。镇人民政府应当在村（居）民委员会协助下，对临时救助申请人的家庭经济状况、人口状况、困难程度等逐一调查（在受理申请之前3个月内，已经调查过的，可不再重复调查），在5个工作日内提出审核意见，并在申请人所居住的村（居）民委员会张榜公示5天，公示无异议后报市民</w:t>
      </w:r>
      <w:bookmarkStart w:id="0" w:name="_GoBack"/>
      <w:bookmarkEnd w:id="0"/>
      <w:r>
        <w:rPr>
          <w:rFonts w:hint="eastAsia" w:ascii="仿宋" w:hAnsi="仿宋" w:eastAsia="仿宋" w:cs="仿宋"/>
          <w:sz w:val="32"/>
          <w:szCs w:val="32"/>
        </w:rPr>
        <w:t>政部门审批。市民政部门在5个工作日内对审核意见进行复核，作出审批意见。</w:t>
      </w:r>
    </w:p>
    <w:p>
      <w:pPr>
        <w:autoSpaceDN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特困供养人员、孤儿、建档立卡贫困户、最低生活保障及低收入家庭，仅需对遭遇的困难程度进行核实确认，不再核对其家庭经济状况。</w:t>
      </w:r>
    </w:p>
    <w:p>
      <w:pPr>
        <w:autoSpaceDN w:val="0"/>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急难型临时救助。对于情况紧急、可能造成重大损失或严重后果，需立即采取措施的，镇人民政府应先行救助，同时报市民政部门。待紧急情况解除后，补齐相关手续。</w:t>
      </w:r>
    </w:p>
    <w:p>
      <w:pPr>
        <w:autoSpaceDN w:val="0"/>
        <w:spacing w:line="240" w:lineRule="auto"/>
        <w:ind w:firstLine="640" w:firstLineChars="200"/>
        <w:jc w:val="left"/>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95AB9"/>
    <w:rsid w:val="32A95AB9"/>
    <w:rsid w:val="4FAB3C92"/>
    <w:rsid w:val="7D1E48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2020-08-31T02:33:00Z</dcterms:created>
  <dc:creator>Administrator</dc:creator>
  <cp:lastModifiedBy>Administrator</cp:lastModifiedBy>
  <cp:lastPrinted>2020-08-31T02:43:00Z</cp:lastPrinted>
  <dcterms:modified xsi:type="dcterms:W3CDTF">2020-08-31T07:34:43Z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