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eastAsia" w:ascii="方正小标宋简体" w:hAnsi="Times New Roman" w:eastAsia="方正小标宋简体" w:cs="Times New Roman"/>
          <w:color w:val="333333"/>
          <w:kern w:val="0"/>
          <w:sz w:val="44"/>
          <w:szCs w:val="44"/>
          <w:lang w:eastAsia="zh-CN"/>
        </w:rPr>
      </w:pPr>
      <w:bookmarkStart w:id="0" w:name="_GoBack"/>
      <w:r>
        <w:rPr>
          <w:rFonts w:hint="eastAsia" w:ascii="方正小标宋简体" w:hAnsi="Times New Roman" w:eastAsia="方正小标宋简体" w:cs="Times New Roman"/>
          <w:color w:val="333333"/>
          <w:kern w:val="0"/>
          <w:sz w:val="44"/>
          <w:szCs w:val="44"/>
        </w:rPr>
        <w:t>海南省</w:t>
      </w:r>
      <w:r>
        <w:rPr>
          <w:rFonts w:hint="eastAsia" w:ascii="方正小标宋简体" w:hAnsi="Times New Roman" w:eastAsia="方正小标宋简体" w:cs="Times New Roman"/>
          <w:color w:val="333333"/>
          <w:kern w:val="0"/>
          <w:sz w:val="44"/>
          <w:szCs w:val="44"/>
          <w:lang w:eastAsia="zh-CN"/>
        </w:rPr>
        <w:t>万宁市万城镇人民政府</w:t>
      </w:r>
    </w:p>
    <w:p>
      <w:pPr>
        <w:widowControl/>
        <w:shd w:val="clear" w:color="auto" w:fill="FFFFFF"/>
        <w:spacing w:line="560" w:lineRule="atLeast"/>
        <w:jc w:val="center"/>
        <w:rPr>
          <w:rFonts w:ascii="Times New Roman" w:hAnsi="Times New Roman" w:eastAsia="宋体" w:cs="Times New Roman"/>
          <w:color w:val="333333"/>
          <w:kern w:val="0"/>
          <w:sz w:val="24"/>
          <w:szCs w:val="24"/>
        </w:rPr>
      </w:pPr>
      <w:r>
        <w:rPr>
          <w:rFonts w:hint="eastAsia" w:ascii="方正小标宋简体" w:hAnsi="Times New Roman" w:eastAsia="方正小标宋简体" w:cs="Times New Roman"/>
          <w:color w:val="333333"/>
          <w:kern w:val="0"/>
          <w:sz w:val="44"/>
          <w:szCs w:val="44"/>
          <w:shd w:val="clear" w:color="auto" w:fill="FFFFFF"/>
        </w:rPr>
        <w:t>20</w:t>
      </w:r>
      <w:r>
        <w:rPr>
          <w:rFonts w:ascii="方正小标宋简体" w:hAnsi="Times New Roman" w:eastAsia="方正小标宋简体" w:cs="Times New Roman"/>
          <w:color w:val="333333"/>
          <w:kern w:val="0"/>
          <w:sz w:val="44"/>
          <w:szCs w:val="44"/>
          <w:shd w:val="clear" w:color="auto" w:fill="FFFFFF"/>
        </w:rPr>
        <w:t>20</w:t>
      </w:r>
      <w:r>
        <w:rPr>
          <w:rFonts w:hint="eastAsia" w:ascii="方正小标宋简体" w:hAnsi="Times New Roman" w:eastAsia="方正小标宋简体" w:cs="Times New Roman"/>
          <w:color w:val="333333"/>
          <w:kern w:val="0"/>
          <w:sz w:val="44"/>
          <w:szCs w:val="44"/>
          <w:shd w:val="clear" w:color="auto" w:fill="FFFFFF"/>
        </w:rPr>
        <w:t>年政府信息公开工作年度报告</w:t>
      </w:r>
      <w:bookmarkEnd w:id="0"/>
    </w:p>
    <w:p>
      <w:pPr>
        <w:widowControl/>
        <w:shd w:val="clear" w:color="auto" w:fill="FFFFFF"/>
        <w:spacing w:line="560" w:lineRule="atLeast"/>
        <w:ind w:firstLine="640"/>
        <w:rPr>
          <w:rFonts w:ascii="Times New Roman" w:hAnsi="Times New Roman" w:eastAsia="宋体" w:cs="Times New Roman"/>
          <w:color w:val="333333"/>
          <w:kern w:val="0"/>
          <w:sz w:val="24"/>
          <w:szCs w:val="24"/>
        </w:rPr>
      </w:pPr>
      <w:r>
        <w:rPr>
          <w:rFonts w:hint="eastAsia" w:ascii="瀹嬩綋" w:hAnsi="Times New Roman" w:eastAsia="瀹嬩綋" w:cs="Times New Roman"/>
          <w:color w:val="333333"/>
          <w:kern w:val="0"/>
          <w:sz w:val="24"/>
          <w:szCs w:val="24"/>
          <w:shd w:val="clear" w:color="auto" w:fill="FFFFFF"/>
        </w:rPr>
        <w:t> </w:t>
      </w:r>
    </w:p>
    <w:p>
      <w:pPr>
        <w:widowControl/>
        <w:shd w:val="clear" w:color="auto" w:fill="FFFFFF"/>
        <w:spacing w:line="560" w:lineRule="atLeast"/>
        <w:ind w:firstLine="640"/>
        <w:rPr>
          <w:rFonts w:hint="eastAsia" w:ascii="Times New Roman" w:hAnsi="Times New Roman" w:eastAsia="宋体" w:cs="Times New Roman"/>
          <w:color w:val="333333"/>
          <w:kern w:val="0"/>
          <w:sz w:val="24"/>
          <w:szCs w:val="24"/>
        </w:rPr>
      </w:pPr>
      <w:r>
        <w:rPr>
          <w:rFonts w:hint="eastAsia" w:ascii="黑体" w:hAnsi="黑体" w:eastAsia="黑体" w:cs="Times New Roman"/>
          <w:color w:val="333333"/>
          <w:kern w:val="0"/>
          <w:sz w:val="32"/>
          <w:szCs w:val="32"/>
          <w:shd w:val="clear" w:color="auto" w:fill="FFFFFF"/>
        </w:rPr>
        <w:t>一、总体情况</w:t>
      </w:r>
    </w:p>
    <w:p>
      <w:pPr>
        <w:widowControl/>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（一）组织领导情况</w:t>
      </w:r>
    </w:p>
    <w:p>
      <w:pPr>
        <w:widowControl/>
        <w:ind w:firstLine="480" w:firstLineChars="200"/>
        <w:jc w:val="left"/>
        <w:rPr>
          <w:rFonts w:hint="eastAsia" w:ascii="宋体" w:hAnsi="宋体" w:eastAsia="宋体" w:cs="宋体"/>
          <w:color w:val="333333"/>
          <w:kern w:val="0"/>
          <w:sz w:val="24"/>
          <w:szCs w:val="24"/>
          <w:lang w:val="en-US" w:eastAsia="zh-CN"/>
        </w:rPr>
      </w:pPr>
    </w:p>
    <w:p>
      <w:pPr>
        <w:widowControl/>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按照上级要求，我镇确定了由镇人民政府副镇长分管全镇信息公开工作，党政办公室为主管部门，指定专门的管理人员推进开展信息公开工作。</w:t>
      </w:r>
    </w:p>
    <w:p>
      <w:pPr>
        <w:widowControl/>
        <w:ind w:firstLine="480" w:firstLineChars="200"/>
        <w:jc w:val="left"/>
        <w:rPr>
          <w:rFonts w:hint="eastAsia" w:ascii="宋体" w:hAnsi="宋体" w:eastAsia="宋体" w:cs="宋体"/>
          <w:color w:val="333333"/>
          <w:kern w:val="0"/>
          <w:sz w:val="24"/>
          <w:szCs w:val="24"/>
          <w:lang w:val="en-US" w:eastAsia="zh-CN"/>
        </w:rPr>
      </w:pPr>
    </w:p>
    <w:p>
      <w:pPr>
        <w:widowControl/>
        <w:numPr>
          <w:ilvl w:val="0"/>
          <w:numId w:val="1"/>
        </w:numPr>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建立健全政府信息公开工作制度情况</w:t>
      </w:r>
    </w:p>
    <w:p>
      <w:pPr>
        <w:widowControl/>
        <w:numPr>
          <w:numId w:val="0"/>
        </w:numPr>
        <w:jc w:val="left"/>
        <w:rPr>
          <w:rFonts w:hint="eastAsia" w:ascii="宋体" w:hAnsi="宋体" w:eastAsia="宋体" w:cs="宋体"/>
          <w:color w:val="333333"/>
          <w:kern w:val="0"/>
          <w:sz w:val="24"/>
          <w:szCs w:val="24"/>
          <w:lang w:val="en-US" w:eastAsia="zh-CN"/>
        </w:rPr>
      </w:pPr>
    </w:p>
    <w:p>
      <w:pPr>
        <w:widowControl/>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政府信息公开工作开展以来，我镇始终注重制度建设，以制度约束机关，以程序规范工作，取得了良好成效。结合实际，组织制定多项制度，进一步明确了政府信息公开的指导思想、基本原则、工作目标、公开内容和形式、组织机构与工作分工、公开程序、保障措施等，政府信息公开各项工作进入程序化、规范化、制度化运行轨道。</w:t>
      </w:r>
    </w:p>
    <w:p>
      <w:pPr>
        <w:widowControl/>
        <w:ind w:firstLine="480" w:firstLineChars="200"/>
        <w:jc w:val="left"/>
        <w:rPr>
          <w:rFonts w:hint="eastAsia" w:ascii="宋体" w:hAnsi="宋体" w:eastAsia="宋体" w:cs="宋体"/>
          <w:color w:val="333333"/>
          <w:kern w:val="0"/>
          <w:sz w:val="24"/>
          <w:szCs w:val="24"/>
          <w:lang w:val="en-US" w:eastAsia="zh-CN"/>
        </w:rPr>
      </w:pPr>
    </w:p>
    <w:p>
      <w:pPr>
        <w:widowControl/>
        <w:ind w:firstLine="480" w:firstLineChars="200"/>
        <w:jc w:val="left"/>
        <w:rPr>
          <w:rFonts w:ascii="Times New Roman" w:hAnsi="Times New Roman" w:eastAsia="宋体" w:cs="Times New Roman"/>
          <w:color w:val="333333"/>
          <w:kern w:val="0"/>
          <w:sz w:val="24"/>
          <w:szCs w:val="24"/>
        </w:rPr>
      </w:pPr>
      <w:r>
        <w:rPr>
          <w:rFonts w:hint="eastAsia" w:ascii="宋体" w:hAnsi="宋体" w:eastAsia="宋体" w:cs="宋体"/>
          <w:color w:val="333333"/>
          <w:kern w:val="0"/>
          <w:sz w:val="24"/>
          <w:szCs w:val="24"/>
          <w:lang w:val="en-US" w:eastAsia="zh-CN"/>
        </w:rPr>
        <w:t>建立主动公开、依申请公开等具体工作流程，制定印发了政府信息发布审批表、政府信息公开保密审查表、政府信息公开申请接收回执和办理结果告知单等，明确了主动公开政府信息的发布程序及依申请公开政府信息办理的流程、时限等，规范政府信息发布和公开申请的受理、办理工作。对到现场申请的，原则上要求当场答复，不能当场答复的，及时进行流转，并做好登记和签收工作。截至2020年底，共公开了12条主动公开信息，政府信息公开工作运行正常，政府信息公开咨询、申请以及答复工作均得到了顺利开展。</w:t>
      </w:r>
    </w:p>
    <w:p>
      <w:pPr>
        <w:widowControl/>
        <w:shd w:val="clear" w:color="auto" w:fill="FFFFFF"/>
        <w:spacing w:line="560" w:lineRule="atLeast"/>
        <w:rPr>
          <w:rFonts w:ascii="Times New Roman" w:hAnsi="Times New Roman" w:eastAsia="宋体" w:cs="Times New Roman"/>
          <w:color w:val="333333"/>
          <w:kern w:val="0"/>
          <w:sz w:val="24"/>
          <w:szCs w:val="24"/>
        </w:rPr>
      </w:pPr>
      <w:r>
        <w:rPr>
          <w:rFonts w:hint="eastAsia" w:ascii="黑体" w:hAnsi="黑体" w:eastAsia="黑体" w:cs="Times New Roman"/>
          <w:color w:val="333333"/>
          <w:kern w:val="0"/>
          <w:sz w:val="32"/>
          <w:szCs w:val="32"/>
          <w:shd w:val="clear" w:color="auto" w:fill="FFFFFF"/>
        </w:rPr>
        <w:t>   </w:t>
      </w:r>
      <w:r>
        <w:rPr>
          <w:rFonts w:ascii="Calibri" w:hAnsi="Calibri" w:eastAsia="黑体" w:cs="Calibri"/>
          <w:color w:val="333333"/>
          <w:kern w:val="0"/>
          <w:sz w:val="32"/>
          <w:szCs w:val="32"/>
          <w:shd w:val="clear" w:color="auto" w:fill="FFFFFF"/>
        </w:rPr>
        <w:t> </w:t>
      </w:r>
      <w:r>
        <w:rPr>
          <w:rFonts w:hint="eastAsia" w:ascii="黑体" w:hAnsi="黑体" w:eastAsia="黑体" w:cs="Times New Roman"/>
          <w:color w:val="333333"/>
          <w:kern w:val="0"/>
          <w:sz w:val="32"/>
          <w:szCs w:val="32"/>
          <w:shd w:val="clear" w:color="auto" w:fill="FFFFFF"/>
        </w:rPr>
        <w:t>二、主动公开政府信息情况</w:t>
      </w:r>
    </w:p>
    <w:tbl>
      <w:tblPr>
        <w:tblStyle w:val="5"/>
        <w:tblW w:w="8522" w:type="dxa"/>
        <w:jc w:val="center"/>
        <w:tblInd w:w="0" w:type="dxa"/>
        <w:tblLayout w:type="fixed"/>
        <w:tblCellMar>
          <w:top w:w="0" w:type="dxa"/>
          <w:left w:w="0" w:type="dxa"/>
          <w:bottom w:w="0" w:type="dxa"/>
          <w:right w:w="0" w:type="dxa"/>
        </w:tblCellMar>
      </w:tblPr>
      <w:tblGrid>
        <w:gridCol w:w="3316"/>
        <w:gridCol w:w="1792"/>
        <w:gridCol w:w="13"/>
        <w:gridCol w:w="1243"/>
        <w:gridCol w:w="2158"/>
      </w:tblGrid>
      <w:tr>
        <w:tblPrEx>
          <w:tblLayout w:type="fixed"/>
          <w:tblCellMar>
            <w:top w:w="0" w:type="dxa"/>
            <w:left w:w="0" w:type="dxa"/>
            <w:bottom w:w="0" w:type="dxa"/>
            <w:right w:w="0" w:type="dxa"/>
          </w:tblCellMar>
        </w:tblPrEx>
        <w:trPr>
          <w:trHeight w:val="495" w:hRule="atLeast"/>
          <w:jc w:val="center"/>
        </w:trPr>
        <w:tc>
          <w:tcPr>
            <w:tcW w:w="8522"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本年新</w:t>
            </w:r>
            <w:r>
              <w:rPr>
                <w:rFonts w:hint="eastAsia" w:ascii="宋体" w:hAnsi="宋体" w:eastAsia="宋体" w:cs="Times New Roman"/>
                <w:color w:val="000000"/>
                <w:kern w:val="0"/>
                <w:sz w:val="20"/>
                <w:szCs w:val="20"/>
              </w:rPr>
              <w:br w:type="textWrapping"/>
            </w:r>
            <w:r>
              <w:rPr>
                <w:rFonts w:hint="eastAsia" w:ascii="宋体" w:hAnsi="宋体" w:eastAsia="宋体" w:cs="Times New Roman"/>
                <w:kern w:val="0"/>
                <w:sz w:val="20"/>
                <w:szCs w:val="20"/>
              </w:rPr>
              <w:t>制作数量</w:t>
            </w:r>
          </w:p>
        </w:tc>
        <w:tc>
          <w:tcPr>
            <w:tcW w:w="12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本年新</w:t>
            </w:r>
            <w:r>
              <w:rPr>
                <w:rFonts w:hint="eastAsia" w:ascii="宋体" w:hAnsi="宋体" w:eastAsia="宋体" w:cs="Times New Roman"/>
                <w:color w:val="000000"/>
                <w:kern w:val="0"/>
                <w:sz w:val="20"/>
                <w:szCs w:val="20"/>
              </w:rPr>
              <w:br w:type="textWrapping"/>
            </w:r>
            <w:r>
              <w:rPr>
                <w:rFonts w:hint="eastAsia" w:ascii="宋体" w:hAnsi="宋体" w:eastAsia="宋体" w:cs="Times New Roman"/>
                <w:kern w:val="0"/>
                <w:sz w:val="20"/>
                <w:szCs w:val="20"/>
              </w:rPr>
              <w:t>公开数量</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规章</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2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trHeight w:val="471"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规范性文件</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12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trHeight w:val="480" w:hRule="atLeast"/>
          <w:jc w:val="center"/>
        </w:trPr>
        <w:tc>
          <w:tcPr>
            <w:tcW w:w="852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12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行政许可</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w:t>
            </w:r>
          </w:p>
        </w:tc>
        <w:tc>
          <w:tcPr>
            <w:tcW w:w="12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1922</w:t>
            </w:r>
          </w:p>
        </w:tc>
      </w:tr>
      <w:tr>
        <w:tblPrEx>
          <w:tblLayout w:type="fixed"/>
          <w:tblCellMar>
            <w:top w:w="0" w:type="dxa"/>
            <w:left w:w="0" w:type="dxa"/>
            <w:bottom w:w="0" w:type="dxa"/>
            <w:right w:w="0" w:type="dxa"/>
          </w:tblCellMar>
        </w:tblPrEx>
        <w:trPr>
          <w:trHeight w:val="550"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其他对外管理服务事项</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12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trHeight w:val="406" w:hRule="atLeast"/>
          <w:jc w:val="center"/>
        </w:trPr>
        <w:tc>
          <w:tcPr>
            <w:tcW w:w="852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7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12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行政处罚</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1</w:t>
            </w:r>
          </w:p>
        </w:tc>
        <w:tc>
          <w:tcPr>
            <w:tcW w:w="12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0</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0</w:t>
            </w:r>
          </w:p>
        </w:tc>
      </w:tr>
      <w:tr>
        <w:tblPrEx>
          <w:tblLayout w:type="fixed"/>
          <w:tblCellMar>
            <w:top w:w="0" w:type="dxa"/>
            <w:left w:w="0" w:type="dxa"/>
            <w:bottom w:w="0" w:type="dxa"/>
            <w:right w:w="0" w:type="dxa"/>
          </w:tblCellMar>
        </w:tblPrEx>
        <w:trPr>
          <w:trHeight w:val="409"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行政强制</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0</w:t>
            </w:r>
          </w:p>
        </w:tc>
        <w:tc>
          <w:tcPr>
            <w:tcW w:w="12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0</w:t>
            </w:r>
          </w:p>
        </w:tc>
        <w:tc>
          <w:tcPr>
            <w:tcW w:w="21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color w:val="auto"/>
                <w:kern w:val="0"/>
                <w:szCs w:val="21"/>
                <w:lang w:val="en-US" w:eastAsia="zh-CN"/>
              </w:rPr>
            </w:pPr>
            <w:r>
              <w:rPr>
                <w:rFonts w:hint="eastAsia" w:ascii="Times New Roman" w:hAnsi="Times New Roman" w:eastAsia="宋体" w:cs="Times New Roman"/>
                <w:color w:val="auto"/>
                <w:kern w:val="0"/>
                <w:szCs w:val="21"/>
                <w:lang w:val="en-US" w:eastAsia="zh-CN"/>
              </w:rPr>
              <w:t>0</w:t>
            </w:r>
          </w:p>
        </w:tc>
      </w:tr>
      <w:tr>
        <w:tblPrEx>
          <w:tblLayout w:type="fixed"/>
          <w:tblCellMar>
            <w:top w:w="0" w:type="dxa"/>
            <w:left w:w="0" w:type="dxa"/>
            <w:bottom w:w="0" w:type="dxa"/>
            <w:right w:w="0" w:type="dxa"/>
          </w:tblCellMar>
        </w:tblPrEx>
        <w:trPr>
          <w:trHeight w:val="474" w:hRule="atLeast"/>
          <w:jc w:val="center"/>
        </w:trPr>
        <w:tc>
          <w:tcPr>
            <w:tcW w:w="852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信息内容</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上一年项目数量</w:t>
            </w:r>
          </w:p>
        </w:tc>
        <w:tc>
          <w:tcPr>
            <w:tcW w:w="3401"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行政事业性收费</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3401"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trHeight w:val="476" w:hRule="atLeast"/>
          <w:jc w:val="center"/>
        </w:trPr>
        <w:tc>
          <w:tcPr>
            <w:tcW w:w="852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信息内容</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采购项目数量</w:t>
            </w:r>
          </w:p>
        </w:tc>
        <w:tc>
          <w:tcPr>
            <w:tcW w:w="3401"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31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政府集中采购</w:t>
            </w:r>
          </w:p>
        </w:tc>
        <w:tc>
          <w:tcPr>
            <w:tcW w:w="18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3401"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3316" w:type="dxa"/>
            <w:tcBorders>
              <w:top w:val="nil"/>
              <w:left w:val="nil"/>
              <w:bottom w:val="nil"/>
              <w:right w:val="nil"/>
            </w:tcBorders>
            <w:vAlign w:val="center"/>
          </w:tcPr>
          <w:p>
            <w:pPr>
              <w:widowControl/>
              <w:jc w:val="left"/>
              <w:rPr>
                <w:rFonts w:ascii="Times New Roman" w:hAnsi="Times New Roman" w:eastAsia="宋体" w:cs="Times New Roman"/>
                <w:kern w:val="0"/>
                <w:szCs w:val="21"/>
              </w:rPr>
            </w:pPr>
          </w:p>
        </w:tc>
        <w:tc>
          <w:tcPr>
            <w:tcW w:w="1792"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c>
          <w:tcPr>
            <w:tcW w:w="13"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c>
          <w:tcPr>
            <w:tcW w:w="1243"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c>
          <w:tcPr>
            <w:tcW w:w="2158" w:type="dxa"/>
            <w:tcBorders>
              <w:top w:val="nil"/>
              <w:left w:val="nil"/>
              <w:bottom w:val="nil"/>
              <w:right w:val="nil"/>
            </w:tcBorders>
            <w:vAlign w:val="center"/>
          </w:tcPr>
          <w:p>
            <w:pPr>
              <w:widowControl/>
              <w:jc w:val="left"/>
              <w:rPr>
                <w:rFonts w:ascii="Times New Roman" w:hAnsi="Times New Roman" w:eastAsia="Times New Roman" w:cs="Times New Roman"/>
                <w:kern w:val="0"/>
                <w:sz w:val="20"/>
                <w:szCs w:val="20"/>
              </w:rPr>
            </w:pPr>
          </w:p>
        </w:tc>
      </w:tr>
    </w:tbl>
    <w:p>
      <w:pPr>
        <w:widowControl/>
        <w:shd w:val="clear" w:color="auto" w:fill="FFFFFF"/>
        <w:rPr>
          <w:rFonts w:ascii="Times New Roman" w:hAnsi="Times New Roman" w:eastAsia="宋体" w:cs="Times New Roman"/>
          <w:color w:val="333333"/>
          <w:kern w:val="0"/>
          <w:szCs w:val="21"/>
        </w:rPr>
      </w:pPr>
      <w:r>
        <w:rPr>
          <w:rFonts w:hint="eastAsia" w:ascii="宋体" w:hAnsi="宋体" w:eastAsia="宋体" w:cs="Times New Roman"/>
          <w:color w:val="333333"/>
          <w:kern w:val="0"/>
          <w:sz w:val="24"/>
          <w:szCs w:val="24"/>
        </w:rPr>
        <w:t> </w:t>
      </w:r>
    </w:p>
    <w:p>
      <w:pPr>
        <w:widowControl/>
        <w:shd w:val="clear" w:color="auto" w:fill="FFFFFF"/>
        <w:rPr>
          <w:rFonts w:ascii="Times New Roman" w:hAnsi="Times New Roman" w:eastAsia="宋体" w:cs="Times New Roman"/>
          <w:color w:val="333333"/>
          <w:kern w:val="0"/>
          <w:szCs w:val="21"/>
        </w:rPr>
      </w:pPr>
      <w:r>
        <w:rPr>
          <w:rFonts w:hint="eastAsia" w:ascii="宋体" w:hAnsi="宋体" w:eastAsia="宋体" w:cs="Times New Roman"/>
          <w:color w:val="333333"/>
          <w:kern w:val="0"/>
          <w:sz w:val="24"/>
          <w:szCs w:val="24"/>
        </w:rPr>
        <w:t> </w:t>
      </w:r>
      <w:r>
        <w:rPr>
          <w:rFonts w:hint="eastAsia" w:ascii="黑体" w:hAnsi="黑体" w:eastAsia="黑体" w:cs="Times New Roman"/>
          <w:color w:val="333333"/>
          <w:kern w:val="0"/>
          <w:sz w:val="32"/>
          <w:szCs w:val="32"/>
        </w:rPr>
        <w:t>三、收到和处理政府信息公开申请情况</w:t>
      </w:r>
    </w:p>
    <w:tbl>
      <w:tblPr>
        <w:tblStyle w:val="5"/>
        <w:tblW w:w="8522" w:type="dxa"/>
        <w:jc w:val="center"/>
        <w:tblInd w:w="0" w:type="dxa"/>
        <w:tblLayout w:type="fixed"/>
        <w:tblCellMar>
          <w:top w:w="0" w:type="dxa"/>
          <w:left w:w="0" w:type="dxa"/>
          <w:bottom w:w="0" w:type="dxa"/>
          <w:right w:w="0" w:type="dxa"/>
        </w:tblCellMar>
      </w:tblPr>
      <w:tblGrid>
        <w:gridCol w:w="616"/>
        <w:gridCol w:w="848"/>
        <w:gridCol w:w="2030"/>
        <w:gridCol w:w="620"/>
        <w:gridCol w:w="710"/>
        <w:gridCol w:w="710"/>
        <w:gridCol w:w="760"/>
        <w:gridCol w:w="899"/>
        <w:gridCol w:w="672"/>
        <w:gridCol w:w="657"/>
      </w:tblGrid>
      <w:tr>
        <w:tblPrEx>
          <w:tblLayout w:type="fixed"/>
          <w:tblCellMar>
            <w:top w:w="0" w:type="dxa"/>
            <w:left w:w="0" w:type="dxa"/>
            <w:bottom w:w="0" w:type="dxa"/>
            <w:right w:w="0" w:type="dxa"/>
          </w:tblCellMar>
        </w:tblPrEx>
        <w:trPr>
          <w:jc w:val="center"/>
        </w:trPr>
        <w:tc>
          <w:tcPr>
            <w:tcW w:w="3494"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（本列数据的勾稽关系为：第一项加第二项之和，等于第三项加第四项之和）</w:t>
            </w:r>
          </w:p>
        </w:tc>
        <w:tc>
          <w:tcPr>
            <w:tcW w:w="502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申请人情况</w:t>
            </w:r>
          </w:p>
        </w:tc>
      </w:tr>
      <w:tr>
        <w:tblPrEx>
          <w:tblLayout w:type="fixed"/>
          <w:tblCellMar>
            <w:top w:w="0" w:type="dxa"/>
            <w:left w:w="0" w:type="dxa"/>
            <w:bottom w:w="0" w:type="dxa"/>
            <w:right w:w="0" w:type="dxa"/>
          </w:tblCellMar>
        </w:tblPrEx>
        <w:trPr>
          <w:jc w:val="center"/>
        </w:trPr>
        <w:tc>
          <w:tcPr>
            <w:tcW w:w="349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2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自然人</w:t>
            </w:r>
          </w:p>
        </w:tc>
        <w:tc>
          <w:tcPr>
            <w:tcW w:w="3751"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法人或其他组织</w:t>
            </w:r>
          </w:p>
        </w:tc>
        <w:tc>
          <w:tcPr>
            <w:tcW w:w="65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总计</w:t>
            </w:r>
          </w:p>
        </w:tc>
      </w:tr>
      <w:tr>
        <w:tblPrEx>
          <w:tblLayout w:type="fixed"/>
          <w:tblCellMar>
            <w:top w:w="0" w:type="dxa"/>
            <w:left w:w="0" w:type="dxa"/>
            <w:bottom w:w="0" w:type="dxa"/>
            <w:right w:w="0" w:type="dxa"/>
          </w:tblCellMar>
        </w:tblPrEx>
        <w:trPr>
          <w:jc w:val="center"/>
        </w:trPr>
        <w:tc>
          <w:tcPr>
            <w:tcW w:w="349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商业企业</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科研机构</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社会公益组织</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法律服务机构</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w:t>
            </w:r>
          </w:p>
        </w:tc>
        <w:tc>
          <w:tcPr>
            <w:tcW w:w="657"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r>
      <w:tr>
        <w:tblPrEx>
          <w:tblLayout w:type="fixed"/>
          <w:tblCellMar>
            <w:top w:w="0" w:type="dxa"/>
            <w:left w:w="0" w:type="dxa"/>
            <w:bottom w:w="0" w:type="dxa"/>
            <w:right w:w="0" w:type="dxa"/>
          </w:tblCellMar>
        </w:tblPrEx>
        <w:trPr>
          <w:trHeight w:val="342" w:hRule="atLeast"/>
          <w:jc w:val="center"/>
        </w:trPr>
        <w:tc>
          <w:tcPr>
            <w:tcW w:w="349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一、本年新收政府信息公开申请数量</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349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二、上年结转政府信息公开申请数量</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三、本年度办理结果</w:t>
            </w:r>
          </w:p>
        </w:tc>
        <w:tc>
          <w:tcPr>
            <w:tcW w:w="2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（一）予以公开</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（二）部分公开（区分处理的，只计这一情形，不计其他情形）</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（三）不予公开</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1.属于国家秘密</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2.其他法律行政法规禁止公开</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3.危及“三安全一稳定”</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4.保护第三方合法权益</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5.属于三类内部事务信息</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6.属于四类过程性信息</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7.属于行政执法案卷</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8.属于行政查询事项</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（四）无法提供</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1.本机关不掌握相关政府信息</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2.没有现成信息需要另行制作</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3.补正后申请内容仍不明确</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（五）不予处理</w:t>
            </w: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1.信访举报投诉类申请</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2.重复申请</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3.要求提供公开出版物</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4.无正当理由大量反复申请</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84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0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5.要求行政机关确认或重新出具已获取信息</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（六）其他处理</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287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楷体" w:hAnsi="楷体" w:eastAsia="楷体" w:cs="Times New Roman"/>
                <w:kern w:val="0"/>
                <w:sz w:val="20"/>
                <w:szCs w:val="20"/>
              </w:rPr>
              <w:t>（七）总计</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r>
      <w:tr>
        <w:tblPrEx>
          <w:tblLayout w:type="fixed"/>
          <w:tblCellMar>
            <w:top w:w="0" w:type="dxa"/>
            <w:left w:w="0" w:type="dxa"/>
            <w:bottom w:w="0" w:type="dxa"/>
            <w:right w:w="0" w:type="dxa"/>
          </w:tblCellMar>
        </w:tblPrEx>
        <w:trPr>
          <w:jc w:val="center"/>
        </w:trPr>
        <w:tc>
          <w:tcPr>
            <w:tcW w:w="349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0"/>
                <w:szCs w:val="20"/>
              </w:rPr>
              <w:t>四、结转下年度继续办理</w:t>
            </w:r>
          </w:p>
        </w:tc>
        <w:tc>
          <w:tcPr>
            <w:tcW w:w="6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ascii="Calibri" w:hAnsi="Calibri" w:eastAsia="宋体" w:cs="Calibri"/>
                <w:kern w:val="0"/>
                <w:sz w:val="20"/>
                <w:szCs w:val="20"/>
              </w:rPr>
              <w:t> </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ascii="Calibri" w:hAnsi="Calibri" w:eastAsia="宋体" w:cs="Calibri"/>
                <w:kern w:val="0"/>
                <w:sz w:val="20"/>
                <w:szCs w:val="20"/>
              </w:rPr>
              <w:t> </w:t>
            </w:r>
          </w:p>
        </w:tc>
        <w:tc>
          <w:tcPr>
            <w:tcW w:w="7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ascii="Calibri" w:hAnsi="Calibri" w:eastAsia="宋体" w:cs="Calibri"/>
                <w:kern w:val="0"/>
                <w:sz w:val="20"/>
                <w:szCs w:val="20"/>
              </w:rPr>
              <w:t> </w:t>
            </w:r>
          </w:p>
        </w:tc>
        <w:tc>
          <w:tcPr>
            <w:tcW w:w="7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ascii="Calibri" w:hAnsi="Calibri" w:eastAsia="宋体" w:cs="Calibri"/>
                <w:kern w:val="0"/>
                <w:sz w:val="20"/>
                <w:szCs w:val="20"/>
              </w:rPr>
              <w:t> </w:t>
            </w:r>
          </w:p>
        </w:tc>
        <w:tc>
          <w:tcPr>
            <w:tcW w:w="8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ascii="Calibri" w:hAnsi="Calibri" w:eastAsia="宋体" w:cs="Calibri"/>
                <w:kern w:val="0"/>
                <w:sz w:val="20"/>
                <w:szCs w:val="20"/>
              </w:rPr>
              <w:t> </w:t>
            </w:r>
          </w:p>
        </w:tc>
        <w:tc>
          <w:tcPr>
            <w:tcW w:w="6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ascii="Calibri" w:hAnsi="Calibri" w:eastAsia="宋体" w:cs="Calibri"/>
                <w:kern w:val="0"/>
                <w:sz w:val="20"/>
                <w:szCs w:val="20"/>
              </w:rPr>
              <w:t> </w:t>
            </w:r>
          </w:p>
        </w:tc>
        <w:tc>
          <w:tcPr>
            <w:tcW w:w="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宋体" w:cs="Times New Roman"/>
                <w:kern w:val="0"/>
                <w:szCs w:val="21"/>
              </w:rPr>
            </w:pPr>
            <w:r>
              <w:rPr>
                <w:rFonts w:hint="eastAsia" w:ascii="宋体" w:hAnsi="宋体" w:eastAsia="宋体" w:cs="Times New Roman"/>
                <w:kern w:val="0"/>
                <w:sz w:val="24"/>
                <w:szCs w:val="24"/>
              </w:rPr>
              <w:t> </w:t>
            </w:r>
          </w:p>
        </w:tc>
      </w:tr>
    </w:tbl>
    <w:p>
      <w:pPr>
        <w:widowControl/>
        <w:shd w:val="clear" w:color="auto" w:fill="FFFFFF"/>
        <w:ind w:firstLine="48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 </w:t>
      </w:r>
    </w:p>
    <w:p>
      <w:pPr>
        <w:widowControl/>
        <w:shd w:val="clear" w:color="auto" w:fill="FFFFFF"/>
        <w:ind w:firstLine="48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四、政府信息公开行政复议、行政诉讼情况</w:t>
      </w:r>
    </w:p>
    <w:tbl>
      <w:tblPr>
        <w:tblStyle w:val="5"/>
        <w:tblW w:w="8522" w:type="dxa"/>
        <w:jc w:val="center"/>
        <w:tblInd w:w="0" w:type="dxa"/>
        <w:tblLayout w:type="fixed"/>
        <w:tblCellMar>
          <w:top w:w="0" w:type="dxa"/>
          <w:left w:w="0" w:type="dxa"/>
          <w:bottom w:w="0" w:type="dxa"/>
          <w:right w:w="0" w:type="dxa"/>
        </w:tblCellMar>
      </w:tblPr>
      <w:tblGrid>
        <w:gridCol w:w="568"/>
        <w:gridCol w:w="568"/>
        <w:gridCol w:w="568"/>
        <w:gridCol w:w="568"/>
        <w:gridCol w:w="611"/>
        <w:gridCol w:w="524"/>
        <w:gridCol w:w="568"/>
        <w:gridCol w:w="568"/>
        <w:gridCol w:w="568"/>
        <w:gridCol w:w="568"/>
        <w:gridCol w:w="568"/>
        <w:gridCol w:w="568"/>
        <w:gridCol w:w="568"/>
        <w:gridCol w:w="569"/>
        <w:gridCol w:w="570"/>
      </w:tblGrid>
      <w:tr>
        <w:tblPrEx>
          <w:tblLayout w:type="fixed"/>
          <w:tblCellMar>
            <w:top w:w="0" w:type="dxa"/>
            <w:left w:w="0" w:type="dxa"/>
            <w:bottom w:w="0" w:type="dxa"/>
            <w:right w:w="0" w:type="dxa"/>
          </w:tblCellMar>
        </w:tblPrEx>
        <w:trPr>
          <w:jc w:val="center"/>
        </w:trPr>
        <w:tc>
          <w:tcPr>
            <w:tcW w:w="288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行政复议</w:t>
            </w:r>
          </w:p>
        </w:tc>
        <w:tc>
          <w:tcPr>
            <w:tcW w:w="5639"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行政诉讼</w:t>
            </w:r>
          </w:p>
        </w:tc>
      </w:tr>
      <w:tr>
        <w:tblPrEx>
          <w:tblLayout w:type="fixed"/>
          <w:tblCellMar>
            <w:top w:w="0" w:type="dxa"/>
            <w:left w:w="0" w:type="dxa"/>
            <w:bottom w:w="0" w:type="dxa"/>
            <w:right w:w="0" w:type="dxa"/>
          </w:tblCellMar>
        </w:tblPrEx>
        <w:trPr>
          <w:jc w:val="center"/>
        </w:trPr>
        <w:tc>
          <w:tcPr>
            <w:tcW w:w="568"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其他结果</w:t>
            </w:r>
          </w:p>
        </w:tc>
        <w:tc>
          <w:tcPr>
            <w:tcW w:w="56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61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总计</w:t>
            </w:r>
          </w:p>
        </w:tc>
        <w:tc>
          <w:tcPr>
            <w:tcW w:w="279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未经复议直接起诉</w:t>
            </w:r>
          </w:p>
        </w:tc>
        <w:tc>
          <w:tcPr>
            <w:tcW w:w="284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复议后起诉</w:t>
            </w:r>
          </w:p>
        </w:tc>
      </w:tr>
      <w:tr>
        <w:tblPrEx>
          <w:tblLayout w:type="fixed"/>
          <w:tblCellMar>
            <w:top w:w="0" w:type="dxa"/>
            <w:left w:w="0" w:type="dxa"/>
            <w:bottom w:w="0" w:type="dxa"/>
            <w:right w:w="0" w:type="dxa"/>
          </w:tblCellMar>
        </w:tblPrEx>
        <w:trPr>
          <w:jc w:val="center"/>
        </w:trPr>
        <w:tc>
          <w:tcPr>
            <w:tcW w:w="568"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6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6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6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611"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宋体" w:cs="Times New Roman"/>
                <w:kern w:val="0"/>
                <w:szCs w:val="21"/>
              </w:rPr>
            </w:pPr>
          </w:p>
        </w:tc>
        <w:tc>
          <w:tcPr>
            <w:tcW w:w="5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其他结果</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总计</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结果维持</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结果纠正</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其他结果</w:t>
            </w:r>
          </w:p>
        </w:tc>
        <w:tc>
          <w:tcPr>
            <w:tcW w:w="5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 w:val="20"/>
                <w:szCs w:val="20"/>
              </w:rPr>
              <w:t>尚未审结</w:t>
            </w:r>
          </w:p>
        </w:tc>
        <w:tc>
          <w:tcPr>
            <w:tcW w:w="5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color w:val="000000"/>
                <w:kern w:val="0"/>
                <w:sz w:val="20"/>
                <w:szCs w:val="20"/>
              </w:rPr>
              <w:t>总计</w:t>
            </w:r>
          </w:p>
        </w:tc>
      </w:tr>
      <w:tr>
        <w:tblPrEx>
          <w:tblLayout w:type="fixed"/>
          <w:tblCellMar>
            <w:top w:w="0" w:type="dxa"/>
            <w:left w:w="0" w:type="dxa"/>
            <w:bottom w:w="0" w:type="dxa"/>
            <w:right w:w="0" w:type="dxa"/>
          </w:tblCellMar>
        </w:tblPrEx>
        <w:trPr>
          <w:jc w:val="center"/>
        </w:trPr>
        <w:tc>
          <w:tcPr>
            <w:tcW w:w="56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6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5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c>
          <w:tcPr>
            <w:tcW w:w="5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0</w:t>
            </w:r>
          </w:p>
        </w:tc>
      </w:tr>
    </w:tbl>
    <w:p>
      <w:pPr>
        <w:widowControl/>
        <w:shd w:val="clear" w:color="auto" w:fill="FFFFFF"/>
        <w:spacing w:line="560" w:lineRule="atLeast"/>
        <w:rPr>
          <w:rFonts w:ascii="Times New Roman" w:hAnsi="Times New Roman" w:eastAsia="宋体" w:cs="Times New Roman"/>
          <w:color w:val="333333"/>
          <w:kern w:val="0"/>
          <w:sz w:val="24"/>
          <w:szCs w:val="24"/>
        </w:rPr>
      </w:pPr>
      <w:r>
        <w:rPr>
          <w:rFonts w:hint="eastAsia" w:ascii="黑体" w:hAnsi="黑体" w:eastAsia="黑体" w:cs="Times New Roman"/>
          <w:color w:val="333333"/>
          <w:kern w:val="0"/>
          <w:sz w:val="32"/>
          <w:szCs w:val="32"/>
          <w:shd w:val="clear" w:color="auto" w:fill="FFFFFF"/>
        </w:rPr>
        <w:t>  </w:t>
      </w:r>
      <w:r>
        <w:rPr>
          <w:rFonts w:hint="eastAsia" w:ascii="宋体" w:hAnsi="宋体" w:eastAsia="宋体" w:cs="Times New Roman"/>
          <w:color w:val="333333"/>
          <w:kern w:val="0"/>
          <w:sz w:val="32"/>
          <w:szCs w:val="32"/>
          <w:shd w:val="clear" w:color="auto" w:fill="FFFFFF"/>
        </w:rPr>
        <w:t> </w:t>
      </w:r>
      <w:r>
        <w:rPr>
          <w:rFonts w:hint="eastAsia" w:ascii="黑体" w:hAnsi="黑体" w:eastAsia="黑体" w:cs="Times New Roman"/>
          <w:color w:val="333333"/>
          <w:kern w:val="0"/>
          <w:sz w:val="32"/>
          <w:szCs w:val="32"/>
          <w:shd w:val="clear" w:color="auto" w:fill="FFFFFF"/>
        </w:rPr>
        <w:t>五、工作中存在的主要问题和改进情况</w:t>
      </w:r>
    </w:p>
    <w:p>
      <w:pPr>
        <w:widowControl/>
        <w:shd w:val="clear" w:color="auto" w:fill="FFFFFF"/>
        <w:spacing w:line="560" w:lineRule="atLeast"/>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2020年，我镇信息公开工作在完善管理体制、建立公开制度、规范公开的内容等方面取得了一定的成效，但与《政府信息公开条例》的要求和群众的期盼还有不少差距，例如公开内容不够全面；公开的形式不够丰富；长效工作机制还需要完善。下一步我们主要通过以下方面加以改进：</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（一）统一思想，提高认识。加强对政府信息公开工作的全面认识，明确政府信息公开工作的重要性和工作内容，加强组织领导，积极推进政府信息公开工作有序开展。</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加强《政府信息公开条例》宣传。通过各种形式广泛宣传《条例》，提高各部门对政府信息公开工作重要性的认识，加强对公务人员的政府信息公开知识教育，把《政府信息公开条例》的要求融入日常业务工作之中，成为行政机关工作流程的一个重要环节，自觉推行信息公开。通过宣传，进一步提高公众对政府信息公开的认知度。</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（三）进一步规范政府信息公开内容。把人民群众普遍关心、涉及群众利益的政府信息作为政府信息公开的重点内容，不断扩大公开范围，全面推进政府信息的公开内容规范化。</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四）加强信息员培训，提高信息人员素质。政府信息公开是公民了解政府的重要途径，由于负责此项工作的人员变动频繁，这就要求我们不断学习、培训，通过培训，提高信息员信息公开工作水平，确保全镇政府信息公开工作长久高效运行，打造阳光透明政府。</w:t>
      </w:r>
    </w:p>
    <w:p>
      <w:pPr>
        <w:widowControl/>
        <w:shd w:val="clear" w:color="auto" w:fill="FFFFFF"/>
        <w:spacing w:line="560" w:lineRule="atLeast"/>
        <w:rPr>
          <w:rFonts w:hint="eastAsia" w:ascii="黑体" w:hAnsi="黑体" w:eastAsia="黑体" w:cs="Times New Roman"/>
          <w:color w:val="000000"/>
          <w:kern w:val="0"/>
          <w:sz w:val="32"/>
          <w:szCs w:val="32"/>
          <w:shd w:val="clear" w:color="auto" w:fill="FFFFFF"/>
        </w:rPr>
      </w:pPr>
      <w:r>
        <w:rPr>
          <w:rFonts w:hint="eastAsia" w:ascii="仿宋" w:hAnsi="仿宋" w:eastAsia="仿宋" w:cs="Times New Roman"/>
          <w:color w:val="333333"/>
          <w:kern w:val="0"/>
          <w:sz w:val="32"/>
          <w:szCs w:val="32"/>
        </w:rPr>
        <w:t> </w:t>
      </w:r>
      <w:r>
        <w:rPr>
          <w:rFonts w:hint="eastAsia" w:ascii="黑体" w:hAnsi="黑体" w:eastAsia="黑体" w:cs="Times New Roman"/>
          <w:color w:val="000000"/>
          <w:kern w:val="0"/>
          <w:sz w:val="32"/>
          <w:szCs w:val="32"/>
          <w:shd w:val="clear" w:color="auto" w:fill="FFFFFF"/>
        </w:rPr>
        <w:t>  六、其他需要报告的事项</w:t>
      </w:r>
    </w:p>
    <w:p>
      <w:pPr>
        <w:widowControl w:val="0"/>
        <w:wordWrap/>
        <w:adjustRightInd/>
        <w:snapToGrid/>
        <w:spacing w:line="240" w:lineRule="auto"/>
        <w:ind w:left="0" w:leftChars="0" w:right="0" w:firstLine="480" w:firstLineChars="200"/>
        <w:jc w:val="both"/>
        <w:textAlignment w:val="auto"/>
        <w:outlineLvl w:val="9"/>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无其他需要报告事项。</w:t>
      </w:r>
    </w:p>
    <w:p>
      <w:pPr>
        <w:widowControl/>
        <w:shd w:val="clear" w:color="auto" w:fill="FFFFFF"/>
        <w:rPr>
          <w:rFonts w:ascii="Times New Roman" w:hAnsi="Times New Roman" w:eastAsia="宋体" w:cs="Times New Roman"/>
          <w:color w:val="333333"/>
          <w:kern w:val="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瀹嬩綋">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F342C"/>
    <w:multiLevelType w:val="singleLevel"/>
    <w:tmpl w:val="AB2F34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0C"/>
    <w:rsid w:val="00044046"/>
    <w:rsid w:val="00104713"/>
    <w:rsid w:val="00287CEC"/>
    <w:rsid w:val="003F43A0"/>
    <w:rsid w:val="004B200E"/>
    <w:rsid w:val="00513470"/>
    <w:rsid w:val="005D1733"/>
    <w:rsid w:val="00724820"/>
    <w:rsid w:val="007878FC"/>
    <w:rsid w:val="00792852"/>
    <w:rsid w:val="007C1E23"/>
    <w:rsid w:val="007E5BC2"/>
    <w:rsid w:val="008041B2"/>
    <w:rsid w:val="008A0B37"/>
    <w:rsid w:val="008E4C8B"/>
    <w:rsid w:val="008F2355"/>
    <w:rsid w:val="00933D4A"/>
    <w:rsid w:val="00940BBE"/>
    <w:rsid w:val="009850E5"/>
    <w:rsid w:val="00A044BB"/>
    <w:rsid w:val="00A8480F"/>
    <w:rsid w:val="00B35011"/>
    <w:rsid w:val="00B441A2"/>
    <w:rsid w:val="00B64890"/>
    <w:rsid w:val="00B7520E"/>
    <w:rsid w:val="00C1254C"/>
    <w:rsid w:val="00C84CD7"/>
    <w:rsid w:val="00C85B7E"/>
    <w:rsid w:val="00CE4780"/>
    <w:rsid w:val="00CF3ABE"/>
    <w:rsid w:val="00D80C0C"/>
    <w:rsid w:val="00DB43AB"/>
    <w:rsid w:val="00E15CB5"/>
    <w:rsid w:val="00E45D0B"/>
    <w:rsid w:val="00E97030"/>
    <w:rsid w:val="00EC6D3C"/>
    <w:rsid w:val="00EF0EE6"/>
    <w:rsid w:val="00F36F5F"/>
    <w:rsid w:val="00FE08DD"/>
    <w:rsid w:val="00FF73EE"/>
    <w:rsid w:val="08EE6B50"/>
    <w:rsid w:val="185B6D38"/>
    <w:rsid w:val="2BF2542A"/>
    <w:rsid w:val="5724454D"/>
    <w:rsid w:val="58C45C63"/>
    <w:rsid w:val="616840A0"/>
    <w:rsid w:val="68874148"/>
    <w:rsid w:val="6B6E0412"/>
    <w:rsid w:val="6E83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998</Characters>
  <Lines>8</Lines>
  <Paragraphs>2</Paragraphs>
  <TotalTime>36</TotalTime>
  <ScaleCrop>false</ScaleCrop>
  <LinksUpToDate>false</LinksUpToDate>
  <CharactersWithSpaces>1170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2021-01-13T06:43:00Z</dcterms:created>
  <dc:creator>Administrator</dc:creator>
  <cp:lastModifiedBy>LEOVO</cp:lastModifiedBy>
  <dcterms:modified xsi:type="dcterms:W3CDTF">2021-12-06T14:24:08Z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