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附件</w:t>
      </w:r>
    </w:p>
    <w:p>
      <w:pPr>
        <w:pStyle w:val="2"/>
        <w:keepNext w:val="0"/>
        <w:keepLines w:val="0"/>
        <w:pageBreakBefore w:val="0"/>
        <w:kinsoku/>
        <w:wordWrap/>
        <w:overflowPunct/>
        <w:topLinePunct w:val="0"/>
        <w:autoSpaceDE/>
        <w:autoSpaceDN/>
        <w:bidi w:val="0"/>
        <w:adjustRightInd/>
        <w:snapToGrid/>
        <w:spacing w:after="0" w:line="560" w:lineRule="exact"/>
        <w:ind w:left="0" w:leftChars="0"/>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b w:val="0"/>
          <w:bCs w:val="0"/>
          <w:color w:val="auto"/>
          <w:sz w:val="44"/>
          <w:szCs w:val="44"/>
          <w:u w:val="none"/>
        </w:rPr>
      </w:pPr>
      <w:r>
        <w:rPr>
          <w:rFonts w:hint="eastAsia" w:ascii="方正小标宋简体" w:eastAsia="方正小标宋简体"/>
          <w:b w:val="0"/>
          <w:bCs w:val="0"/>
          <w:color w:val="auto"/>
          <w:sz w:val="44"/>
          <w:szCs w:val="44"/>
          <w:u w:val="none"/>
        </w:rPr>
        <w:t>万宁市网络预约出租汽车经营服务管理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b w:val="0"/>
          <w:bCs w:val="0"/>
          <w:color w:val="auto"/>
          <w:sz w:val="44"/>
          <w:szCs w:val="44"/>
          <w:u w:val="none"/>
          <w:lang w:eastAsia="zh-CN"/>
        </w:rPr>
      </w:pPr>
      <w:r>
        <w:rPr>
          <w:rFonts w:hint="eastAsia" w:ascii="方正小标宋简体" w:eastAsia="方正小标宋简体"/>
          <w:b w:val="0"/>
          <w:bCs w:val="0"/>
          <w:color w:val="auto"/>
          <w:sz w:val="44"/>
          <w:szCs w:val="44"/>
          <w:u w:val="none"/>
        </w:rPr>
        <w:t>实施细则（</w:t>
      </w:r>
      <w:r>
        <w:rPr>
          <w:rFonts w:hint="eastAsia" w:ascii="方正小标宋简体" w:eastAsia="方正小标宋简体"/>
          <w:b w:val="0"/>
          <w:bCs w:val="0"/>
          <w:color w:val="auto"/>
          <w:sz w:val="44"/>
          <w:szCs w:val="44"/>
          <w:u w:val="none"/>
          <w:lang w:val="en-US" w:eastAsia="zh-CN"/>
        </w:rPr>
        <w:t>202</w:t>
      </w:r>
      <w:r>
        <w:rPr>
          <w:rFonts w:hint="default" w:ascii="方正小标宋简体" w:eastAsia="方正小标宋简体"/>
          <w:b w:val="0"/>
          <w:bCs w:val="0"/>
          <w:color w:val="auto"/>
          <w:sz w:val="44"/>
          <w:szCs w:val="44"/>
          <w:u w:val="none"/>
          <w:lang w:val="en-US" w:eastAsia="zh-CN"/>
        </w:rPr>
        <w:t>4</w:t>
      </w:r>
      <w:r>
        <w:rPr>
          <w:rFonts w:hint="eastAsia" w:ascii="方正小标宋简体" w:eastAsia="方正小标宋简体"/>
          <w:b w:val="0"/>
          <w:bCs w:val="0"/>
          <w:color w:val="auto"/>
          <w:sz w:val="44"/>
          <w:szCs w:val="44"/>
          <w:u w:val="none"/>
          <w:lang w:val="en-US" w:eastAsia="zh-CN"/>
        </w:rPr>
        <w:t>年修订</w:t>
      </w:r>
      <w:r>
        <w:rPr>
          <w:rFonts w:hint="eastAsia" w:ascii="方正小标宋简体" w:eastAsia="方正小标宋简体"/>
          <w:b w:val="0"/>
          <w:bCs w:val="0"/>
          <w:color w:val="auto"/>
          <w:sz w:val="44"/>
          <w:szCs w:val="44"/>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eastAsia="仿宋_GB2312"/>
          <w:b w:val="0"/>
          <w:bCs w:val="0"/>
          <w:color w:val="auto"/>
          <w:sz w:val="32"/>
          <w:szCs w:val="22"/>
          <w:u w:val="none"/>
          <w:lang w:eastAsia="zh-CN"/>
        </w:rPr>
      </w:pPr>
      <w:r>
        <w:rPr>
          <w:rFonts w:hint="eastAsia" w:eastAsia="仿宋_GB2312"/>
          <w:b w:val="0"/>
          <w:bCs w:val="0"/>
          <w:color w:val="auto"/>
          <w:sz w:val="32"/>
          <w:szCs w:val="22"/>
          <w:u w:val="none"/>
          <w:lang w:eastAsia="zh-CN"/>
        </w:rPr>
        <w:t>（征求意见</w:t>
      </w:r>
      <w:bookmarkStart w:id="0" w:name="_GoBack"/>
      <w:bookmarkEnd w:id="0"/>
      <w:r>
        <w:rPr>
          <w:rFonts w:hint="eastAsia" w:eastAsia="仿宋_GB2312"/>
          <w:b w:val="0"/>
          <w:bCs w:val="0"/>
          <w:color w:val="auto"/>
          <w:sz w:val="32"/>
          <w:szCs w:val="22"/>
          <w:u w:val="none"/>
          <w:lang w:val="en-US" w:eastAsia="zh-CN"/>
        </w:rPr>
        <w:t>稿</w:t>
      </w:r>
      <w:r>
        <w:rPr>
          <w:rFonts w:hint="eastAsia" w:eastAsia="仿宋_GB2312"/>
          <w:b w:val="0"/>
          <w:bCs w:val="0"/>
          <w:color w:val="auto"/>
          <w:sz w:val="32"/>
          <w:szCs w:val="22"/>
          <w:u w:val="none"/>
          <w:lang w:eastAsia="zh-CN"/>
        </w:rPr>
        <w:t>）</w:t>
      </w: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eastAsia="仿宋_GB2312"/>
          <w:b w:val="0"/>
          <w:bCs w:val="0"/>
          <w:color w:val="auto"/>
          <w:sz w:val="32"/>
          <w:szCs w:val="22"/>
          <w:u w:val="none"/>
          <w:lang w:eastAsia="zh-C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b w:val="0"/>
          <w:bCs w:val="0"/>
          <w:color w:val="auto"/>
          <w:sz w:val="32"/>
          <w:szCs w:val="22"/>
          <w:u w:val="none"/>
        </w:rPr>
      </w:pPr>
      <w:r>
        <w:rPr>
          <w:rFonts w:hint="eastAsia" w:ascii="黑体" w:hAnsi="黑体" w:eastAsia="黑体"/>
          <w:b w:val="0"/>
          <w:bCs w:val="0"/>
          <w:color w:val="auto"/>
          <w:sz w:val="32"/>
          <w:szCs w:val="22"/>
          <w:u w:val="none"/>
        </w:rPr>
        <w:t>第一章 总 则</w:t>
      </w:r>
    </w:p>
    <w:p>
      <w:pPr>
        <w:keepNext w:val="0"/>
        <w:keepLines w:val="0"/>
        <w:pageBreakBefore w:val="0"/>
        <w:widowControl w:val="0"/>
        <w:kinsoku/>
        <w:wordWrap/>
        <w:overflowPunct/>
        <w:topLinePunct w:val="0"/>
        <w:autoSpaceDE/>
        <w:autoSpaceDN/>
        <w:bidi w:val="0"/>
        <w:spacing w:line="520" w:lineRule="exact"/>
        <w:jc w:val="both"/>
        <w:textAlignment w:val="auto"/>
        <w:rPr>
          <w:rFonts w:hint="default" w:eastAsia="仿宋_GB2312"/>
          <w:b w:val="0"/>
          <w:bCs w:val="0"/>
          <w:color w:val="auto"/>
          <w:sz w:val="32"/>
          <w:szCs w:val="22"/>
          <w:u w:val="none"/>
          <w:lang w:val="en-US" w:eastAsia="zh-CN"/>
        </w:rPr>
      </w:pPr>
      <w:r>
        <w:rPr>
          <w:rFonts w:hint="eastAsia" w:eastAsia="仿宋_GB2312"/>
          <w:b w:val="0"/>
          <w:bCs w:val="0"/>
          <w:color w:val="auto"/>
          <w:sz w:val="32"/>
          <w:szCs w:val="22"/>
          <w:u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第一条</w:t>
      </w:r>
      <w:r>
        <w:rPr>
          <w:rFonts w:hint="eastAsia" w:eastAsia="仿宋_GB2312"/>
          <w:b w:val="0"/>
          <w:bCs w:val="0"/>
          <w:color w:val="auto"/>
          <w:sz w:val="32"/>
          <w:szCs w:val="22"/>
          <w:u w:val="none"/>
        </w:rPr>
        <w:t xml:space="preserve">  为规范网络预约出租汽车经营行为，保障乘客安全和合法权益，更好地满足社会公众多样化出行需求，促进出租汽车行业和互联网融合发展，根据《关于修改〈网络预约出租汽车经营服务管理暂行办法〉的决定》（交通运输部</w:t>
      </w:r>
      <w:r>
        <w:rPr>
          <w:rFonts w:hint="eastAsia" w:eastAsia="仿宋_GB2312"/>
          <w:b w:val="0"/>
          <w:bCs w:val="0"/>
          <w:color w:val="auto"/>
          <w:sz w:val="32"/>
          <w:szCs w:val="22"/>
          <w:u w:val="none"/>
          <w:lang w:val="en-US" w:eastAsia="zh-CN"/>
        </w:rPr>
        <w:t xml:space="preserve"> </w:t>
      </w:r>
      <w:r>
        <w:rPr>
          <w:rFonts w:hint="eastAsia" w:eastAsia="仿宋_GB2312"/>
          <w:b w:val="0"/>
          <w:bCs w:val="0"/>
          <w:color w:val="auto"/>
          <w:sz w:val="32"/>
          <w:szCs w:val="22"/>
          <w:u w:val="none"/>
        </w:rPr>
        <w:t>工业和信息化部</w:t>
      </w:r>
      <w:r>
        <w:rPr>
          <w:rFonts w:hint="eastAsia" w:eastAsia="仿宋_GB2312"/>
          <w:b w:val="0"/>
          <w:bCs w:val="0"/>
          <w:color w:val="auto"/>
          <w:sz w:val="32"/>
          <w:szCs w:val="22"/>
          <w:u w:val="none"/>
          <w:lang w:val="en-US" w:eastAsia="zh-CN"/>
        </w:rPr>
        <w:t xml:space="preserve"> </w:t>
      </w:r>
      <w:r>
        <w:rPr>
          <w:rFonts w:hint="eastAsia" w:eastAsia="仿宋_GB2312"/>
          <w:b w:val="0"/>
          <w:bCs w:val="0"/>
          <w:color w:val="auto"/>
          <w:sz w:val="32"/>
          <w:szCs w:val="22"/>
          <w:u w:val="none"/>
        </w:rPr>
        <w:t>公安部</w:t>
      </w:r>
      <w:r>
        <w:rPr>
          <w:rFonts w:hint="eastAsia" w:eastAsia="仿宋_GB2312"/>
          <w:b w:val="0"/>
          <w:bCs w:val="0"/>
          <w:color w:val="auto"/>
          <w:sz w:val="32"/>
          <w:szCs w:val="22"/>
          <w:u w:val="none"/>
          <w:lang w:val="en-US" w:eastAsia="zh-CN"/>
        </w:rPr>
        <w:t xml:space="preserve"> </w:t>
      </w:r>
      <w:r>
        <w:rPr>
          <w:rFonts w:hint="eastAsia" w:eastAsia="仿宋_GB2312"/>
          <w:b w:val="0"/>
          <w:bCs w:val="0"/>
          <w:color w:val="auto"/>
          <w:sz w:val="32"/>
          <w:szCs w:val="22"/>
          <w:u w:val="none"/>
        </w:rPr>
        <w:t>商务部</w:t>
      </w:r>
      <w:r>
        <w:rPr>
          <w:rFonts w:hint="eastAsia" w:eastAsia="仿宋_GB2312"/>
          <w:b w:val="0"/>
          <w:bCs w:val="0"/>
          <w:color w:val="auto"/>
          <w:sz w:val="32"/>
          <w:szCs w:val="22"/>
          <w:u w:val="none"/>
          <w:lang w:val="en-US" w:eastAsia="zh-CN"/>
        </w:rPr>
        <w:t xml:space="preserve"> </w:t>
      </w:r>
      <w:r>
        <w:rPr>
          <w:rFonts w:hint="eastAsia" w:eastAsia="仿宋_GB2312"/>
          <w:b w:val="0"/>
          <w:bCs w:val="0"/>
          <w:color w:val="auto"/>
          <w:sz w:val="32"/>
          <w:szCs w:val="22"/>
          <w:u w:val="none"/>
          <w:lang w:eastAsia="zh-CN"/>
        </w:rPr>
        <w:t>市场监管</w:t>
      </w:r>
      <w:r>
        <w:rPr>
          <w:rFonts w:hint="eastAsia" w:eastAsia="仿宋_GB2312"/>
          <w:b w:val="0"/>
          <w:bCs w:val="0"/>
          <w:color w:val="auto"/>
          <w:sz w:val="32"/>
          <w:szCs w:val="22"/>
          <w:u w:val="none"/>
        </w:rPr>
        <w:t>总局</w:t>
      </w:r>
      <w:r>
        <w:rPr>
          <w:rFonts w:hint="eastAsia" w:eastAsia="仿宋_GB2312"/>
          <w:b w:val="0"/>
          <w:bCs w:val="0"/>
          <w:color w:val="auto"/>
          <w:sz w:val="32"/>
          <w:szCs w:val="22"/>
          <w:u w:val="none"/>
          <w:lang w:val="en-US" w:eastAsia="zh-CN"/>
        </w:rPr>
        <w:t xml:space="preserve"> </w:t>
      </w:r>
      <w:r>
        <w:rPr>
          <w:rFonts w:hint="eastAsia" w:ascii="仿宋_GB2312" w:hAnsi="仿宋_GB2312" w:eastAsia="仿宋_GB2312" w:cs="仿宋_GB2312"/>
          <w:b w:val="0"/>
          <w:bCs w:val="0"/>
          <w:color w:val="auto"/>
          <w:sz w:val="32"/>
          <w:szCs w:val="22"/>
          <w:u w:val="none"/>
        </w:rPr>
        <w:t>国家信网办令</w:t>
      </w:r>
      <w:r>
        <w:rPr>
          <w:rFonts w:hint="eastAsia" w:ascii="仿宋_GB2312" w:hAnsi="仿宋_GB2312" w:eastAsia="仿宋_GB2312" w:cs="仿宋_GB2312"/>
          <w:b w:val="0"/>
          <w:bCs w:val="0"/>
          <w:color w:val="auto"/>
          <w:sz w:val="32"/>
          <w:szCs w:val="22"/>
          <w:u w:val="none"/>
          <w:lang w:val="en-US" w:eastAsia="zh-CN"/>
        </w:rPr>
        <w:t>2022</w:t>
      </w:r>
      <w:r>
        <w:rPr>
          <w:rFonts w:hint="eastAsia" w:ascii="仿宋_GB2312" w:hAnsi="仿宋_GB2312" w:eastAsia="仿宋_GB2312" w:cs="仿宋_GB2312"/>
          <w:b w:val="0"/>
          <w:bCs w:val="0"/>
          <w:color w:val="auto"/>
          <w:sz w:val="32"/>
          <w:szCs w:val="22"/>
          <w:u w:val="none"/>
        </w:rPr>
        <w:t>年第</w:t>
      </w:r>
      <w:r>
        <w:rPr>
          <w:rFonts w:hint="eastAsia" w:ascii="仿宋_GB2312" w:hAnsi="仿宋_GB2312" w:eastAsia="仿宋_GB2312" w:cs="仿宋_GB2312"/>
          <w:b w:val="0"/>
          <w:bCs w:val="0"/>
          <w:color w:val="auto"/>
          <w:sz w:val="32"/>
          <w:szCs w:val="22"/>
          <w:u w:val="none"/>
          <w:lang w:val="en-US" w:eastAsia="zh-CN"/>
        </w:rPr>
        <w:t>42</w:t>
      </w:r>
      <w:r>
        <w:rPr>
          <w:rFonts w:hint="eastAsia" w:ascii="仿宋_GB2312" w:hAnsi="仿宋_GB2312" w:eastAsia="仿宋_GB2312" w:cs="仿宋_GB2312"/>
          <w:b w:val="0"/>
          <w:bCs w:val="0"/>
          <w:color w:val="auto"/>
          <w:sz w:val="32"/>
          <w:szCs w:val="22"/>
          <w:u w:val="none"/>
        </w:rPr>
        <w:t>号）等国家有关法律、法规和规章，结合本市实际，制定本</w:t>
      </w:r>
      <w:r>
        <w:rPr>
          <w:rFonts w:hint="eastAsia" w:eastAsia="仿宋_GB2312"/>
          <w:b w:val="0"/>
          <w:bCs w:val="0"/>
          <w:color w:val="auto"/>
          <w:sz w:val="32"/>
          <w:szCs w:val="22"/>
          <w:u w:val="none"/>
        </w:rPr>
        <w:t>细则。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第二条</w:t>
      </w:r>
      <w:r>
        <w:rPr>
          <w:rFonts w:hint="eastAsia" w:eastAsia="仿宋_GB2312"/>
          <w:b w:val="0"/>
          <w:bCs w:val="0"/>
          <w:color w:val="auto"/>
          <w:sz w:val="32"/>
          <w:szCs w:val="22"/>
          <w:u w:val="none"/>
        </w:rPr>
        <w:t xml:space="preserve">  </w:t>
      </w:r>
      <w:r>
        <w:rPr>
          <w:rFonts w:hint="eastAsia" w:ascii="仿宋_GB2312" w:hAnsi="宋体" w:eastAsia="仿宋_GB2312" w:cs="宋体"/>
          <w:b w:val="0"/>
          <w:bCs w:val="0"/>
          <w:color w:val="auto"/>
          <w:kern w:val="0"/>
          <w:sz w:val="32"/>
          <w:szCs w:val="32"/>
          <w:u w:val="none"/>
        </w:rPr>
        <w:t>在本</w:t>
      </w:r>
      <w:r>
        <w:rPr>
          <w:rFonts w:hint="eastAsia" w:ascii="仿宋_GB2312" w:hAnsi="宋体" w:eastAsia="仿宋_GB2312" w:cs="宋体"/>
          <w:b w:val="0"/>
          <w:bCs w:val="0"/>
          <w:color w:val="auto"/>
          <w:kern w:val="0"/>
          <w:sz w:val="32"/>
          <w:szCs w:val="32"/>
          <w:u w:val="none"/>
          <w:lang w:eastAsia="zh-CN"/>
        </w:rPr>
        <w:t>市</w:t>
      </w:r>
      <w:r>
        <w:rPr>
          <w:rFonts w:hint="eastAsia" w:ascii="仿宋_GB2312" w:hAnsi="宋体" w:eastAsia="仿宋_GB2312" w:cs="宋体"/>
          <w:b w:val="0"/>
          <w:bCs w:val="0"/>
          <w:color w:val="auto"/>
          <w:kern w:val="0"/>
          <w:sz w:val="32"/>
          <w:szCs w:val="32"/>
          <w:u w:val="none"/>
        </w:rPr>
        <w:t>行政区域内从事网络预约出租汽车（以下简称网约车）经营服务，除</w:t>
      </w:r>
      <w:r>
        <w:rPr>
          <w:rFonts w:hint="eastAsia" w:ascii="仿宋_GB2312" w:eastAsia="仿宋_GB2312"/>
          <w:b w:val="0"/>
          <w:bCs w:val="0"/>
          <w:color w:val="auto"/>
          <w:sz w:val="32"/>
          <w:szCs w:val="32"/>
          <w:u w:val="none"/>
        </w:rPr>
        <w:t>遵守《网络预约出租汽车经营服务管理暂行办法》</w:t>
      </w:r>
      <w:r>
        <w:rPr>
          <w:rFonts w:hint="eastAsia" w:ascii="仿宋_GB2312" w:eastAsia="仿宋_GB2312"/>
          <w:b w:val="0"/>
          <w:bCs w:val="0"/>
          <w:color w:val="auto"/>
          <w:sz w:val="32"/>
          <w:szCs w:val="32"/>
          <w:u w:val="none"/>
          <w:lang w:eastAsia="zh-CN"/>
        </w:rPr>
        <w:t>（</w:t>
      </w:r>
      <w:r>
        <w:rPr>
          <w:rFonts w:hint="eastAsia" w:ascii="仿宋_GB2312" w:eastAsia="仿宋_GB2312"/>
          <w:b w:val="0"/>
          <w:bCs w:val="0"/>
          <w:color w:val="auto"/>
          <w:sz w:val="32"/>
          <w:szCs w:val="32"/>
          <w:u w:val="none"/>
          <w:lang w:val="en-US" w:eastAsia="zh-CN"/>
        </w:rPr>
        <w:t>以下简称《暂行办法》</w:t>
      </w:r>
      <w:r>
        <w:rPr>
          <w:rFonts w:hint="eastAsia" w:ascii="仿宋_GB2312" w:eastAsia="仿宋_GB2312"/>
          <w:b w:val="0"/>
          <w:bCs w:val="0"/>
          <w:color w:val="auto"/>
          <w:sz w:val="32"/>
          <w:szCs w:val="32"/>
          <w:u w:val="none"/>
          <w:lang w:eastAsia="zh-CN"/>
        </w:rPr>
        <w:t>）</w:t>
      </w:r>
      <w:r>
        <w:rPr>
          <w:rFonts w:hint="eastAsia" w:ascii="仿宋_GB2312" w:eastAsia="仿宋_GB2312"/>
          <w:b w:val="0"/>
          <w:bCs w:val="0"/>
          <w:color w:val="auto"/>
          <w:sz w:val="32"/>
          <w:szCs w:val="32"/>
          <w:u w:val="none"/>
        </w:rPr>
        <w:t>外，还应遵守</w:t>
      </w:r>
      <w:r>
        <w:rPr>
          <w:rFonts w:hint="eastAsia" w:eastAsia="仿宋_GB2312"/>
          <w:b w:val="0"/>
          <w:bCs w:val="0"/>
          <w:color w:val="auto"/>
          <w:sz w:val="32"/>
          <w:szCs w:val="22"/>
          <w:u w:val="none"/>
        </w:rPr>
        <w:t>本细则。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本细则所称网约车经营服务，是指以互联网技术为依托构建服务平台，整合供需信息，使用符合条件的车辆和驾驶员，提供非巡游的预约出租汽车服务的经营活动。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本细则所称网络预约出租</w:t>
      </w:r>
      <w:r>
        <w:rPr>
          <w:rFonts w:hint="eastAsia" w:eastAsia="仿宋_GB2312"/>
          <w:b w:val="0"/>
          <w:bCs w:val="0"/>
          <w:color w:val="auto"/>
          <w:sz w:val="32"/>
          <w:szCs w:val="22"/>
          <w:u w:val="none"/>
          <w:lang w:val="en-US" w:eastAsia="zh-CN"/>
        </w:rPr>
        <w:t>汽</w:t>
      </w:r>
      <w:r>
        <w:rPr>
          <w:rFonts w:hint="eastAsia" w:eastAsia="仿宋_GB2312"/>
          <w:b w:val="0"/>
          <w:bCs w:val="0"/>
          <w:color w:val="auto"/>
          <w:sz w:val="32"/>
          <w:szCs w:val="22"/>
          <w:u w:val="none"/>
        </w:rPr>
        <w:t>车经营者（以下</w:t>
      </w:r>
      <w:r>
        <w:rPr>
          <w:rFonts w:hint="eastAsia" w:eastAsia="仿宋_GB2312"/>
          <w:b w:val="0"/>
          <w:bCs w:val="0"/>
          <w:color w:val="auto"/>
          <w:sz w:val="32"/>
          <w:szCs w:val="22"/>
          <w:u w:val="none"/>
          <w:lang w:val="en-US" w:eastAsia="zh-CN"/>
        </w:rPr>
        <w:t>简</w:t>
      </w:r>
      <w:r>
        <w:rPr>
          <w:rFonts w:hint="eastAsia" w:eastAsia="仿宋_GB2312"/>
          <w:b w:val="0"/>
          <w:bCs w:val="0"/>
          <w:color w:val="auto"/>
          <w:sz w:val="32"/>
          <w:szCs w:val="22"/>
          <w:u w:val="none"/>
        </w:rPr>
        <w:t>称网约车平台公司），是指构建网约车服务平台，从事网约车经营服务的企业法人。</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第三条</w:t>
      </w:r>
      <w:r>
        <w:rPr>
          <w:rFonts w:hint="eastAsia" w:eastAsia="仿宋_GB2312"/>
          <w:b w:val="0"/>
          <w:bCs w:val="0"/>
          <w:color w:val="auto"/>
          <w:sz w:val="32"/>
          <w:szCs w:val="22"/>
          <w:u w:val="none"/>
        </w:rPr>
        <w:t xml:space="preserve">  坚持优先发展城市公共交通，适度发展出租汽车，按照高品质服务，差异化经营的原则，有序发展网约车。</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lang w:eastAsia="zh-CN"/>
        </w:rPr>
      </w:pPr>
      <w:r>
        <w:rPr>
          <w:rFonts w:hint="eastAsia" w:eastAsia="仿宋_GB2312"/>
          <w:b w:val="0"/>
          <w:bCs w:val="0"/>
          <w:color w:val="auto"/>
          <w:sz w:val="32"/>
          <w:szCs w:val="22"/>
          <w:u w:val="none"/>
        </w:rPr>
        <w:t>网约车运价实行市场调节价</w:t>
      </w:r>
      <w:r>
        <w:rPr>
          <w:rFonts w:hint="eastAsia" w:eastAsia="仿宋_GB2312"/>
          <w:b w:val="0"/>
          <w:bCs w:val="0"/>
          <w:color w:val="auto"/>
          <w:sz w:val="32"/>
          <w:szCs w:val="22"/>
          <w:u w:val="none"/>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lang w:eastAsia="zh-CN"/>
        </w:rPr>
        <w:t>第四条</w:t>
      </w:r>
      <w:r>
        <w:rPr>
          <w:rFonts w:hint="eastAsia" w:eastAsia="仿宋_GB2312"/>
          <w:b w:val="0"/>
          <w:bCs w:val="0"/>
          <w:color w:val="auto"/>
          <w:sz w:val="32"/>
          <w:szCs w:val="22"/>
          <w:u w:val="none"/>
        </w:rPr>
        <w:t xml:space="preserve"> 市交通运输主管部门在市人民政府的领导下负责具体实施网约车管理。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lang w:eastAsia="zh-CN"/>
        </w:rPr>
        <w:t>其他</w:t>
      </w:r>
      <w:r>
        <w:rPr>
          <w:rFonts w:hint="eastAsia" w:eastAsia="仿宋_GB2312"/>
          <w:b w:val="0"/>
          <w:bCs w:val="0"/>
          <w:color w:val="auto"/>
          <w:sz w:val="32"/>
          <w:szCs w:val="22"/>
          <w:u w:val="none"/>
        </w:rPr>
        <w:t>有关部门依据法定职责，对网约车实施相关监督管理。</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b w:val="0"/>
          <w:bCs w:val="0"/>
          <w:color w:val="auto"/>
          <w:sz w:val="32"/>
          <w:szCs w:val="22"/>
          <w:u w:val="none"/>
        </w:rPr>
      </w:pPr>
      <w:r>
        <w:rPr>
          <w:rFonts w:hint="eastAsia" w:ascii="黑体" w:hAnsi="黑体" w:eastAsia="黑体"/>
          <w:b w:val="0"/>
          <w:bCs w:val="0"/>
          <w:color w:val="auto"/>
          <w:sz w:val="32"/>
          <w:szCs w:val="22"/>
          <w:u w:val="none"/>
        </w:rPr>
        <w:t>第二章 网约车平台公司</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ascii="仿宋_GB2312" w:hAnsi="黑体"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第五条</w:t>
      </w:r>
      <w:r>
        <w:rPr>
          <w:rFonts w:hint="eastAsia" w:eastAsia="仿宋_GB2312"/>
          <w:b w:val="0"/>
          <w:bCs w:val="0"/>
          <w:color w:val="auto"/>
          <w:sz w:val="32"/>
          <w:szCs w:val="22"/>
          <w:u w:val="none"/>
        </w:rPr>
        <w:t xml:space="preserve">  在本市申请从事网约车经营的，应当具备线上线下服务能力，符合下列条件：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（一）具有企业法人资格；</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（二）在本市设立服务机构，并拥有保障服务的办公场所</w:t>
      </w:r>
      <w:r>
        <w:rPr>
          <w:rFonts w:hint="eastAsia" w:eastAsia="仿宋_GB2312"/>
          <w:b w:val="0"/>
          <w:bCs w:val="0"/>
          <w:color w:val="auto"/>
          <w:sz w:val="32"/>
          <w:szCs w:val="22"/>
          <w:u w:val="none"/>
          <w:lang w:eastAsia="zh-CN"/>
        </w:rPr>
        <w:t>、技术人员和相应的管理人员</w:t>
      </w:r>
      <w:r>
        <w:rPr>
          <w:rFonts w:hint="eastAsia" w:eastAsia="仿宋_GB2312"/>
          <w:b w:val="0"/>
          <w:bCs w:val="0"/>
          <w:color w:val="auto"/>
          <w:sz w:val="32"/>
          <w:szCs w:val="22"/>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（三）具备开展网约车经营的网络服务平台和与拟开展业务相适应的信息数据交互及处理能力，具备供交通、通信、公安、税务、网信、行政审批、</w:t>
      </w:r>
      <w:r>
        <w:rPr>
          <w:rFonts w:hint="eastAsia" w:eastAsia="仿宋_GB2312"/>
          <w:b w:val="0"/>
          <w:bCs w:val="0"/>
          <w:color w:val="auto"/>
          <w:sz w:val="32"/>
          <w:szCs w:val="22"/>
          <w:u w:val="none"/>
          <w:lang w:eastAsia="zh-CN"/>
        </w:rPr>
        <w:t>综合</w:t>
      </w:r>
      <w:r>
        <w:rPr>
          <w:rFonts w:hint="eastAsia" w:eastAsia="仿宋_GB2312"/>
          <w:b w:val="0"/>
          <w:bCs w:val="0"/>
          <w:color w:val="auto"/>
          <w:sz w:val="32"/>
          <w:szCs w:val="22"/>
          <w:u w:val="none"/>
        </w:rPr>
        <w:t>行政执法等相关监管部门依法调取查询相关网络数据信息条件，有符合规定的网络安全管理制度和安全保护技术措施；</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网络服务平台数据库接入</w:t>
      </w:r>
      <w:r>
        <w:rPr>
          <w:rFonts w:hint="eastAsia" w:eastAsia="仿宋_GB2312"/>
          <w:b w:val="0"/>
          <w:bCs w:val="0"/>
          <w:color w:val="auto"/>
          <w:sz w:val="32"/>
          <w:szCs w:val="22"/>
          <w:u w:val="none"/>
          <w:lang w:eastAsia="zh-CN"/>
        </w:rPr>
        <w:t>政府</w:t>
      </w:r>
      <w:r>
        <w:rPr>
          <w:rFonts w:hint="eastAsia" w:eastAsia="仿宋_GB2312"/>
          <w:b w:val="0"/>
          <w:bCs w:val="0"/>
          <w:color w:val="auto"/>
          <w:sz w:val="32"/>
          <w:szCs w:val="22"/>
          <w:u w:val="none"/>
        </w:rPr>
        <w:t>部门监管平台，服务器设置在</w:t>
      </w:r>
      <w:r>
        <w:rPr>
          <w:rFonts w:hint="eastAsia" w:eastAsia="仿宋_GB2312"/>
          <w:b w:val="0"/>
          <w:bCs w:val="0"/>
          <w:color w:val="auto"/>
          <w:sz w:val="32"/>
          <w:szCs w:val="22"/>
          <w:u w:val="none"/>
          <w:lang w:eastAsia="zh-CN"/>
        </w:rPr>
        <w:t>中国内地</w:t>
      </w:r>
      <w:r>
        <w:rPr>
          <w:rFonts w:hint="eastAsia" w:eastAsia="仿宋_GB2312"/>
          <w:b w:val="0"/>
          <w:bCs w:val="0"/>
          <w:color w:val="auto"/>
          <w:sz w:val="32"/>
          <w:szCs w:val="22"/>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（四）有健全的经营管理制度、安全生产管理制度和服务质量保障制度，包括驾驶员培训教育、考核奖惩、车辆检测维护、网约车服务评价和乘客投诉处理等制度；</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（五）使用电子支付的，应当与银行、非银行支付机构签订提供支付结算服务的协议；</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（六）法律法规规定的其他条件。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外商投资网约车经营的，除符合上述条件外，还应当符合外商投资相关法律法规的规定。</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第六条</w:t>
      </w:r>
      <w:r>
        <w:rPr>
          <w:rFonts w:hint="eastAsia" w:eastAsia="仿宋_GB2312"/>
          <w:b w:val="0"/>
          <w:bCs w:val="0"/>
          <w:color w:val="auto"/>
          <w:sz w:val="32"/>
          <w:szCs w:val="22"/>
          <w:u w:val="none"/>
        </w:rPr>
        <w:t xml:space="preserve">  申请在本市从事网约车经营的，应当向</w:t>
      </w:r>
      <w:r>
        <w:rPr>
          <w:rFonts w:hint="eastAsia" w:eastAsia="仿宋_GB2312"/>
          <w:b w:val="0"/>
          <w:bCs w:val="0"/>
          <w:color w:val="auto"/>
          <w:sz w:val="32"/>
          <w:szCs w:val="22"/>
          <w:u w:val="none"/>
          <w:lang w:eastAsia="zh-CN"/>
        </w:rPr>
        <w:t>市行政审批部门</w:t>
      </w:r>
      <w:r>
        <w:rPr>
          <w:rFonts w:hint="eastAsia" w:eastAsia="仿宋_GB2312"/>
          <w:b w:val="0"/>
          <w:bCs w:val="0"/>
          <w:color w:val="auto"/>
          <w:sz w:val="32"/>
          <w:szCs w:val="22"/>
          <w:u w:val="none"/>
        </w:rPr>
        <w:t>提出申请，并提交以下材料：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（一）《网络预约出租汽车经营服务申请表》（见附件）；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（二）投资人、负责人身份、资信证明及其复印件，经办人的身份证及其复印件和委托书；</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（三）企业法人营业执照，属于分支机构的还应当提交分支机构营业执照；</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（四）在本市办公场所、技术人员和管理人员等信息；</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（五）具备互联网平台和信息数据交互及处理能力的证明材料，提交具备供交通、通信、公安、税务、网信</w:t>
      </w:r>
      <w:r>
        <w:rPr>
          <w:rFonts w:hint="eastAsia" w:eastAsia="仿宋_GB2312"/>
          <w:b w:val="0"/>
          <w:bCs w:val="0"/>
          <w:color w:val="auto"/>
          <w:sz w:val="32"/>
          <w:szCs w:val="22"/>
          <w:u w:val="none"/>
          <w:lang w:eastAsia="zh-CN"/>
        </w:rPr>
        <w:t>、</w:t>
      </w:r>
      <w:r>
        <w:rPr>
          <w:rFonts w:hint="eastAsia" w:eastAsia="仿宋_GB2312"/>
          <w:b w:val="0"/>
          <w:bCs w:val="0"/>
          <w:color w:val="auto"/>
          <w:sz w:val="32"/>
          <w:szCs w:val="22"/>
          <w:u w:val="none"/>
        </w:rPr>
        <w:t>行政审批、</w:t>
      </w:r>
      <w:r>
        <w:rPr>
          <w:rFonts w:hint="eastAsia" w:eastAsia="仿宋_GB2312"/>
          <w:b w:val="0"/>
          <w:bCs w:val="0"/>
          <w:color w:val="auto"/>
          <w:sz w:val="32"/>
          <w:szCs w:val="22"/>
          <w:u w:val="none"/>
          <w:lang w:eastAsia="zh-CN"/>
        </w:rPr>
        <w:t>综合</w:t>
      </w:r>
      <w:r>
        <w:rPr>
          <w:rFonts w:hint="eastAsia" w:eastAsia="仿宋_GB2312"/>
          <w:b w:val="0"/>
          <w:bCs w:val="0"/>
          <w:color w:val="auto"/>
          <w:sz w:val="32"/>
          <w:szCs w:val="22"/>
          <w:u w:val="none"/>
        </w:rPr>
        <w:t>行政执法等相关监管部门依法调取查询相关网络数据信息条件的证明材料，数据库接入情况说明，服务器设置在</w:t>
      </w:r>
      <w:r>
        <w:rPr>
          <w:rFonts w:hint="eastAsia" w:eastAsia="仿宋_GB2312"/>
          <w:b w:val="0"/>
          <w:bCs w:val="0"/>
          <w:color w:val="auto"/>
          <w:sz w:val="32"/>
          <w:szCs w:val="22"/>
          <w:u w:val="none"/>
          <w:lang w:eastAsia="zh-CN"/>
        </w:rPr>
        <w:t>中国内地</w:t>
      </w:r>
      <w:r>
        <w:rPr>
          <w:rFonts w:hint="eastAsia" w:eastAsia="仿宋_GB2312"/>
          <w:b w:val="0"/>
          <w:bCs w:val="0"/>
          <w:color w:val="auto"/>
          <w:sz w:val="32"/>
          <w:szCs w:val="22"/>
          <w:u w:val="none"/>
        </w:rPr>
        <w:t>的情况说明，依法建立并落实网络安全管理制度和安全保护技术措施的证明材料；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（六）使用电子支付的，应当提供与银行、非银行支付机构签订的支付结算服务协议；</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（七）经营管理制度、安全生产管理制度和服务质量保障制度文本；</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（八）法律法规要求提供的其他材料。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线上服务能力由网约车平台公司注册地省级交通运输主管部门商同级通信、公安、税务、网信、人民银行等部门审核认定。</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黑体" w:hAnsi="黑体" w:eastAsia="黑体" w:cs="黑体"/>
          <w:b w:val="0"/>
          <w:bCs w:val="0"/>
          <w:color w:val="auto"/>
          <w:sz w:val="32"/>
          <w:szCs w:val="22"/>
          <w:u w:val="none"/>
        </w:rPr>
        <w:t>第七条</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lang w:eastAsia="zh-CN"/>
        </w:rPr>
        <w:t>市行政审批部门</w:t>
      </w:r>
      <w:r>
        <w:rPr>
          <w:rFonts w:hint="eastAsia" w:ascii="仿宋_GB2312" w:hAnsi="仿宋_GB2312" w:eastAsia="仿宋_GB2312" w:cs="仿宋_GB2312"/>
          <w:b w:val="0"/>
          <w:bCs w:val="0"/>
          <w:color w:val="auto"/>
          <w:sz w:val="32"/>
          <w:szCs w:val="22"/>
          <w:u w:val="none"/>
        </w:rPr>
        <w:t>应当自受理之日起</w:t>
      </w:r>
      <w:r>
        <w:rPr>
          <w:rFonts w:hint="eastAsia" w:ascii="仿宋_GB2312" w:hAnsi="仿宋_GB2312" w:eastAsia="仿宋_GB2312" w:cs="仿宋_GB2312"/>
          <w:sz w:val="32"/>
          <w:szCs w:val="32"/>
          <w:lang w:eastAsia="zh-CN"/>
        </w:rPr>
        <w:t>20日内作出许可或者不予许可的决定。20日内不能作出决定的，经实施机关负责人批准，可以延长10日，并应当将延长期限的理由告知申请人</w:t>
      </w:r>
      <w:r>
        <w:rPr>
          <w:rFonts w:hint="eastAsia" w:ascii="仿宋_GB2312" w:hAnsi="仿宋_GB2312" w:eastAsia="仿宋_GB2312" w:cs="仿宋_GB2312"/>
          <w:b w:val="0"/>
          <w:bCs w:val="0"/>
          <w:color w:val="auto"/>
          <w:sz w:val="32"/>
          <w:szCs w:val="22"/>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第八条</w:t>
      </w:r>
      <w:r>
        <w:rPr>
          <w:rFonts w:hint="eastAsia" w:eastAsia="仿宋_GB2312"/>
          <w:b w:val="0"/>
          <w:bCs w:val="0"/>
          <w:color w:val="auto"/>
          <w:sz w:val="32"/>
          <w:szCs w:val="22"/>
          <w:u w:val="none"/>
        </w:rPr>
        <w:t xml:space="preserve">  申请从事网约车经营的企业应当在取得本市核发的《网络预约出租汽车经营许可证》并向海南省通信主管部门申请互联网信息服务备案后，方可开展相关业务。备案内容包括经营者真实身份信息、接入信息、</w:t>
      </w:r>
      <w:r>
        <w:rPr>
          <w:rFonts w:hint="eastAsia" w:eastAsia="仿宋_GB2312"/>
          <w:b w:val="0"/>
          <w:bCs w:val="0"/>
          <w:color w:val="auto"/>
          <w:sz w:val="32"/>
          <w:szCs w:val="22"/>
          <w:u w:val="none"/>
          <w:lang w:eastAsia="zh-CN"/>
        </w:rPr>
        <w:t>市</w:t>
      </w:r>
      <w:r>
        <w:rPr>
          <w:rFonts w:hint="eastAsia" w:eastAsia="仿宋_GB2312"/>
          <w:b w:val="0"/>
          <w:bCs w:val="0"/>
          <w:color w:val="auto"/>
          <w:sz w:val="32"/>
          <w:szCs w:val="22"/>
          <w:u w:val="none"/>
          <w:lang w:val="en-US" w:eastAsia="zh-CN"/>
        </w:rPr>
        <w:t>行政审批</w:t>
      </w:r>
      <w:r>
        <w:rPr>
          <w:rFonts w:hint="eastAsia" w:eastAsia="仿宋_GB2312"/>
          <w:b w:val="0"/>
          <w:bCs w:val="0"/>
          <w:color w:val="auto"/>
          <w:sz w:val="32"/>
          <w:szCs w:val="22"/>
          <w:u w:val="none"/>
          <w:lang w:eastAsia="zh-CN"/>
        </w:rPr>
        <w:t>部门</w:t>
      </w:r>
      <w:r>
        <w:rPr>
          <w:rFonts w:hint="eastAsia" w:eastAsia="仿宋_GB2312"/>
          <w:b w:val="0"/>
          <w:bCs w:val="0"/>
          <w:color w:val="auto"/>
          <w:sz w:val="32"/>
          <w:szCs w:val="22"/>
          <w:u w:val="none"/>
        </w:rPr>
        <w:t>核发的《网络预约出租汽车经营许可证》。涉及经营电信业务的，应当符合电信管理的相关规定。</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网约车平台公司应当自网络正式联通之日起30日内，到海南省公安机关指定的受理机关办理备案手续。</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lang w:val="en-US" w:eastAsia="zh-CN"/>
        </w:rPr>
      </w:pPr>
      <w:r>
        <w:rPr>
          <w:rFonts w:hint="eastAsia" w:ascii="仿宋_GB2312" w:hAnsi="仿宋_GB2312" w:eastAsia="仿宋_GB2312" w:cs="仿宋_GB2312"/>
          <w:b w:val="0"/>
          <w:bCs w:val="0"/>
          <w:color w:val="auto"/>
          <w:sz w:val="32"/>
          <w:szCs w:val="22"/>
          <w:u w:val="none"/>
          <w:lang w:eastAsia="zh-CN"/>
        </w:rPr>
        <w:t>网约车平台公司经营</w:t>
      </w:r>
      <w:r>
        <w:rPr>
          <w:rFonts w:hint="eastAsia" w:ascii="仿宋_GB2312" w:hAnsi="仿宋_GB2312" w:eastAsia="仿宋_GB2312" w:cs="仿宋_GB2312"/>
          <w:b w:val="0"/>
          <w:bCs w:val="0"/>
          <w:color w:val="auto"/>
          <w:sz w:val="32"/>
          <w:szCs w:val="22"/>
          <w:u w:val="none"/>
          <w:lang w:val="en-US" w:eastAsia="zh-CN"/>
        </w:rPr>
        <w:t>许可有效期届满30个工作日前被许可人可以向</w:t>
      </w:r>
      <w:r>
        <w:rPr>
          <w:rFonts w:hint="eastAsia" w:ascii="仿宋_GB2312" w:hAnsi="仿宋_GB2312" w:eastAsia="仿宋_GB2312" w:cs="仿宋_GB2312"/>
          <w:b w:val="0"/>
          <w:bCs w:val="0"/>
          <w:color w:val="auto"/>
          <w:sz w:val="32"/>
          <w:szCs w:val="22"/>
          <w:u w:val="none"/>
          <w:lang w:eastAsia="zh-CN"/>
        </w:rPr>
        <w:t>市行政审批部门</w:t>
      </w:r>
      <w:r>
        <w:rPr>
          <w:rFonts w:hint="eastAsia" w:ascii="仿宋_GB2312" w:hAnsi="仿宋_GB2312" w:eastAsia="仿宋_GB2312" w:cs="仿宋_GB2312"/>
          <w:b w:val="0"/>
          <w:bCs w:val="0"/>
          <w:color w:val="auto"/>
          <w:sz w:val="32"/>
          <w:szCs w:val="22"/>
          <w:u w:val="none"/>
          <w:lang w:val="en-US" w:eastAsia="zh-CN"/>
        </w:rPr>
        <w:t>申请延续许可有效期，</w:t>
      </w:r>
      <w:r>
        <w:rPr>
          <w:rFonts w:hint="eastAsia" w:ascii="仿宋_GB2312" w:hAnsi="仿宋_GB2312" w:eastAsia="仿宋_GB2312" w:cs="仿宋_GB2312"/>
          <w:b w:val="0"/>
          <w:bCs w:val="0"/>
          <w:color w:val="auto"/>
          <w:sz w:val="32"/>
          <w:szCs w:val="22"/>
          <w:u w:val="none"/>
          <w:lang w:eastAsia="zh-CN"/>
        </w:rPr>
        <w:t>市行政审批部门</w:t>
      </w:r>
      <w:r>
        <w:rPr>
          <w:rFonts w:hint="eastAsia" w:ascii="仿宋_GB2312" w:hAnsi="仿宋_GB2312" w:eastAsia="仿宋_GB2312" w:cs="仿宋_GB2312"/>
          <w:b w:val="0"/>
          <w:bCs w:val="0"/>
          <w:color w:val="auto"/>
          <w:sz w:val="32"/>
          <w:szCs w:val="22"/>
          <w:u w:val="none"/>
          <w:lang w:val="en-US" w:eastAsia="zh-CN"/>
        </w:rPr>
        <w:t>应当在经营期限届满前作出是否准予延续的决定。</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lang w:val="en-US" w:eastAsia="zh-CN"/>
        </w:rPr>
      </w:pPr>
      <w:r>
        <w:rPr>
          <w:rFonts w:hint="eastAsia" w:ascii="仿宋_GB2312" w:hAnsi="仿宋_GB2312" w:eastAsia="仿宋_GB2312" w:cs="仿宋_GB2312"/>
          <w:b w:val="0"/>
          <w:bCs w:val="0"/>
          <w:color w:val="auto"/>
          <w:sz w:val="32"/>
          <w:szCs w:val="22"/>
          <w:u w:val="none"/>
        </w:rPr>
        <w:t>网约车平台公司暂停</w:t>
      </w:r>
      <w:r>
        <w:rPr>
          <w:rFonts w:hint="eastAsia" w:ascii="仿宋_GB2312" w:hAnsi="仿宋_GB2312" w:eastAsia="仿宋_GB2312" w:cs="仿宋_GB2312"/>
          <w:b w:val="0"/>
          <w:bCs w:val="0"/>
          <w:color w:val="auto"/>
          <w:sz w:val="32"/>
          <w:szCs w:val="22"/>
          <w:u w:val="none"/>
          <w:lang w:eastAsia="zh-CN"/>
        </w:rPr>
        <w:t>或</w:t>
      </w:r>
      <w:r>
        <w:rPr>
          <w:rFonts w:hint="eastAsia" w:ascii="仿宋_GB2312" w:hAnsi="仿宋_GB2312" w:eastAsia="仿宋_GB2312" w:cs="仿宋_GB2312"/>
          <w:b w:val="0"/>
          <w:bCs w:val="0"/>
          <w:color w:val="auto"/>
          <w:sz w:val="32"/>
          <w:szCs w:val="22"/>
          <w:u w:val="none"/>
        </w:rPr>
        <w:t>终止网约车运营的，应当提前30个工作日内向</w:t>
      </w:r>
      <w:r>
        <w:rPr>
          <w:rFonts w:hint="eastAsia" w:ascii="仿宋_GB2312" w:hAnsi="仿宋_GB2312" w:eastAsia="仿宋_GB2312" w:cs="仿宋_GB2312"/>
          <w:b w:val="0"/>
          <w:bCs w:val="0"/>
          <w:color w:val="auto"/>
          <w:sz w:val="32"/>
          <w:szCs w:val="22"/>
          <w:u w:val="none"/>
          <w:lang w:eastAsia="zh-CN"/>
        </w:rPr>
        <w:t>市行政审批、交通运输主管部门</w:t>
      </w:r>
      <w:r>
        <w:rPr>
          <w:rFonts w:hint="eastAsia" w:ascii="仿宋_GB2312" w:hAnsi="仿宋_GB2312" w:eastAsia="仿宋_GB2312" w:cs="仿宋_GB2312"/>
          <w:b w:val="0"/>
          <w:bCs w:val="0"/>
          <w:color w:val="auto"/>
          <w:sz w:val="32"/>
          <w:szCs w:val="22"/>
          <w:u w:val="none"/>
        </w:rPr>
        <w:t>提出书面报告，说明有关情况，通知提供服务的车辆所有人和驾驶员，并向社会公告。终止经营的，应当将</w:t>
      </w:r>
      <w:r>
        <w:rPr>
          <w:rFonts w:hint="eastAsia" w:ascii="仿宋_GB2312" w:hAnsi="仿宋_GB2312" w:eastAsia="仿宋_GB2312" w:cs="仿宋_GB2312"/>
          <w:b w:val="0"/>
          <w:bCs w:val="0"/>
          <w:color w:val="auto"/>
          <w:sz w:val="32"/>
          <w:szCs w:val="22"/>
          <w:u w:val="none"/>
          <w:lang w:eastAsia="zh-CN"/>
        </w:rPr>
        <w:t>相应的</w:t>
      </w:r>
      <w:r>
        <w:rPr>
          <w:rFonts w:hint="eastAsia" w:ascii="仿宋_GB2312" w:hAnsi="仿宋_GB2312" w:eastAsia="仿宋_GB2312" w:cs="仿宋_GB2312"/>
          <w:b w:val="0"/>
          <w:bCs w:val="0"/>
          <w:color w:val="auto"/>
          <w:sz w:val="32"/>
          <w:szCs w:val="22"/>
          <w:u w:val="none"/>
        </w:rPr>
        <w:t>《网络预约出租汽车经营许可证》交回</w:t>
      </w:r>
      <w:r>
        <w:rPr>
          <w:rFonts w:hint="eastAsia" w:ascii="仿宋_GB2312" w:hAnsi="仿宋_GB2312" w:eastAsia="仿宋_GB2312" w:cs="仿宋_GB2312"/>
          <w:b w:val="0"/>
          <w:bCs w:val="0"/>
          <w:color w:val="auto"/>
          <w:sz w:val="32"/>
          <w:szCs w:val="22"/>
          <w:u w:val="none"/>
          <w:lang w:eastAsia="zh-CN"/>
        </w:rPr>
        <w:t>原许可机关</w:t>
      </w:r>
      <w:r>
        <w:rPr>
          <w:rFonts w:hint="eastAsia" w:ascii="仿宋_GB2312" w:hAnsi="仿宋_GB2312" w:eastAsia="仿宋_GB2312" w:cs="仿宋_GB2312"/>
          <w:b w:val="0"/>
          <w:bCs w:val="0"/>
          <w:color w:val="auto"/>
          <w:sz w:val="32"/>
          <w:szCs w:val="22"/>
          <w:u w:val="none"/>
        </w:rPr>
        <w:t>注销</w:t>
      </w:r>
      <w:r>
        <w:rPr>
          <w:rFonts w:hint="eastAsia" w:ascii="仿宋_GB2312" w:hAnsi="仿宋_GB2312" w:eastAsia="仿宋_GB2312" w:cs="仿宋_GB2312"/>
          <w:b w:val="0"/>
          <w:bCs w:val="0"/>
          <w:color w:val="auto"/>
          <w:sz w:val="32"/>
          <w:szCs w:val="22"/>
          <w:u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lang w:val="en-US" w:eastAsia="zh-C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b w:val="0"/>
          <w:bCs w:val="0"/>
          <w:color w:val="auto"/>
          <w:sz w:val="32"/>
          <w:szCs w:val="22"/>
          <w:u w:val="none"/>
        </w:rPr>
      </w:pPr>
      <w:r>
        <w:rPr>
          <w:rFonts w:hint="eastAsia" w:ascii="黑体" w:hAnsi="黑体" w:eastAsia="黑体"/>
          <w:b w:val="0"/>
          <w:bCs w:val="0"/>
          <w:color w:val="auto"/>
          <w:sz w:val="32"/>
          <w:szCs w:val="22"/>
          <w:u w:val="none"/>
        </w:rPr>
        <w:t>第三章 网约车车辆</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第九条</w:t>
      </w:r>
      <w:r>
        <w:rPr>
          <w:rFonts w:hint="eastAsia" w:eastAsia="仿宋_GB2312"/>
          <w:b w:val="0"/>
          <w:bCs w:val="0"/>
          <w:color w:val="auto"/>
          <w:sz w:val="32"/>
          <w:szCs w:val="22"/>
          <w:u w:val="none"/>
        </w:rPr>
        <w:t xml:space="preserve">  在本市从事网约车经营的车辆，应当符合下列条件：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eastAsia="仿宋_GB2312"/>
          <w:b w:val="0"/>
          <w:bCs w:val="0"/>
          <w:color w:val="auto"/>
          <w:sz w:val="32"/>
          <w:szCs w:val="22"/>
          <w:u w:val="none"/>
        </w:rPr>
        <w:t>（一）</w:t>
      </w:r>
      <w:r>
        <w:rPr>
          <w:rFonts w:hint="eastAsia" w:ascii="仿宋_GB2312" w:hAnsi="仿宋_GB2312" w:eastAsia="仿宋_GB2312" w:cs="仿宋_GB2312"/>
          <w:b w:val="0"/>
          <w:bCs w:val="0"/>
          <w:color w:val="auto"/>
          <w:sz w:val="32"/>
          <w:szCs w:val="22"/>
          <w:u w:val="none"/>
          <w:lang w:val="en-US" w:eastAsia="zh-CN"/>
        </w:rPr>
        <w:t>5座及以上</w:t>
      </w:r>
      <w:r>
        <w:rPr>
          <w:rFonts w:hint="eastAsia" w:ascii="仿宋_GB2312" w:hAnsi="仿宋_GB2312" w:eastAsia="仿宋_GB2312" w:cs="仿宋_GB2312"/>
          <w:b w:val="0"/>
          <w:bCs w:val="0"/>
          <w:color w:val="auto"/>
          <w:sz w:val="32"/>
          <w:szCs w:val="22"/>
          <w:u w:val="none"/>
        </w:rPr>
        <w:t>7座以下乘用新能源车辆；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（二）安装符合国家标准的具有行驶记录功能的车辆卫星定位装置、应急报警装置；</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（三）取得本市公安部门核发的车辆行驶证，且初次注册登记取得《机动车行驶证》之日至申请《网络预约出租汽车运输证》之日</w:t>
      </w:r>
      <w:r>
        <w:rPr>
          <w:rFonts w:hint="eastAsia" w:ascii="仿宋_GB2312" w:hAnsi="仿宋_GB2312" w:eastAsia="仿宋_GB2312" w:cs="仿宋_GB2312"/>
          <w:b w:val="0"/>
          <w:bCs w:val="0"/>
          <w:color w:val="auto"/>
          <w:sz w:val="32"/>
          <w:szCs w:val="22"/>
          <w:u w:val="none"/>
        </w:rPr>
        <w:t>未满</w:t>
      </w:r>
      <w:r>
        <w:rPr>
          <w:rFonts w:hint="eastAsia" w:ascii="仿宋_GB2312" w:hAnsi="仿宋_GB2312" w:eastAsia="仿宋_GB2312" w:cs="仿宋_GB2312"/>
          <w:b w:val="0"/>
          <w:bCs w:val="0"/>
          <w:color w:val="auto"/>
          <w:sz w:val="32"/>
          <w:szCs w:val="22"/>
          <w:u w:val="none"/>
          <w:lang w:val="en-US" w:eastAsia="zh-CN"/>
        </w:rPr>
        <w:t>2</w:t>
      </w:r>
      <w:r>
        <w:rPr>
          <w:rFonts w:hint="eastAsia" w:ascii="仿宋_GB2312" w:hAnsi="仿宋_GB2312" w:eastAsia="仿宋_GB2312" w:cs="仿宋_GB2312"/>
          <w:b w:val="0"/>
          <w:bCs w:val="0"/>
          <w:color w:val="auto"/>
          <w:sz w:val="32"/>
          <w:szCs w:val="22"/>
          <w:u w:val="none"/>
        </w:rPr>
        <w:t>年</w:t>
      </w:r>
      <w:r>
        <w:rPr>
          <w:rFonts w:hint="eastAsia" w:eastAsia="仿宋_GB2312"/>
          <w:b w:val="0"/>
          <w:bCs w:val="0"/>
          <w:color w:val="auto"/>
          <w:sz w:val="32"/>
          <w:szCs w:val="22"/>
          <w:u w:val="none"/>
        </w:rPr>
        <w:t>，车辆技术性能符合营运安全相关标准要求；</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eastAsia="仿宋_GB2312"/>
          <w:b w:val="0"/>
          <w:bCs w:val="0"/>
          <w:color w:val="auto"/>
          <w:sz w:val="32"/>
          <w:szCs w:val="22"/>
          <w:u w:val="none"/>
        </w:rPr>
        <w:t>（四）</w:t>
      </w:r>
      <w:r>
        <w:rPr>
          <w:rFonts w:hint="eastAsia" w:ascii="仿宋_GB2312" w:hAnsi="仿宋_GB2312" w:eastAsia="仿宋_GB2312" w:cs="仿宋_GB2312"/>
          <w:b w:val="0"/>
          <w:bCs w:val="0"/>
          <w:color w:val="auto"/>
          <w:sz w:val="32"/>
          <w:szCs w:val="22"/>
          <w:u w:val="none"/>
        </w:rPr>
        <w:t>车辆购置税计税价格不低于本市巡游出租汽车购置税计税价格。车辆轴距不得小于2600毫米</w:t>
      </w:r>
      <w:r>
        <w:rPr>
          <w:rFonts w:hint="eastAsia" w:ascii="仿宋_GB2312" w:hAnsi="仿宋_GB2312" w:eastAsia="仿宋_GB2312" w:cs="仿宋_GB2312"/>
          <w:b w:val="0"/>
          <w:bCs w:val="0"/>
          <w:color w:val="auto"/>
          <w:sz w:val="32"/>
          <w:szCs w:val="22"/>
          <w:u w:val="none"/>
          <w:lang w:eastAsia="zh-CN"/>
        </w:rPr>
        <w:t>。纯电动汽车续驶里程不得低于</w:t>
      </w:r>
      <w:r>
        <w:rPr>
          <w:rFonts w:hint="eastAsia" w:ascii="仿宋_GB2312" w:hAnsi="仿宋_GB2312" w:eastAsia="仿宋_GB2312" w:cs="仿宋_GB2312"/>
          <w:b w:val="0"/>
          <w:bCs w:val="0"/>
          <w:color w:val="auto"/>
          <w:sz w:val="32"/>
          <w:szCs w:val="22"/>
          <w:u w:val="none"/>
          <w:lang w:val="en-US" w:eastAsia="zh-CN"/>
        </w:rPr>
        <w:t>300公里</w:t>
      </w:r>
      <w:r>
        <w:rPr>
          <w:rFonts w:hint="eastAsia" w:ascii="仿宋_GB2312" w:hAnsi="仿宋_GB2312" w:eastAsia="仿宋_GB2312" w:cs="仿宋_GB2312"/>
          <w:b w:val="0"/>
          <w:bCs w:val="0"/>
          <w:color w:val="auto"/>
          <w:sz w:val="32"/>
          <w:szCs w:val="22"/>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（五）车辆整体外观和颜色应当明显区分于巡游出租汽车，车体不得喷绘网约车标志标识，不得安装顶灯、空载灯等巡游车服务设施设备；</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（六）法律法规规定的其他条件。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黑体" w:hAnsi="黑体" w:eastAsia="黑体" w:cs="黑体"/>
          <w:b w:val="0"/>
          <w:bCs w:val="0"/>
          <w:color w:val="auto"/>
          <w:sz w:val="32"/>
          <w:szCs w:val="22"/>
          <w:u w:val="none"/>
        </w:rPr>
        <w:t xml:space="preserve">第十条 </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rPr>
        <w:t>在本市从事网约车经营的车辆须持有《网络预约出租汽车运输证》，申请人应当向市</w:t>
      </w:r>
      <w:r>
        <w:rPr>
          <w:rFonts w:hint="eastAsia" w:ascii="仿宋_GB2312" w:hAnsi="仿宋_GB2312" w:eastAsia="仿宋_GB2312" w:cs="仿宋_GB2312"/>
          <w:b w:val="0"/>
          <w:bCs w:val="0"/>
          <w:color w:val="auto"/>
          <w:sz w:val="32"/>
          <w:szCs w:val="22"/>
          <w:u w:val="none"/>
          <w:lang w:eastAsia="zh-CN"/>
        </w:rPr>
        <w:t>交通运输</w:t>
      </w:r>
      <w:r>
        <w:rPr>
          <w:rFonts w:hint="eastAsia" w:ascii="仿宋_GB2312" w:hAnsi="仿宋_GB2312" w:eastAsia="仿宋_GB2312" w:cs="仿宋_GB2312"/>
          <w:b w:val="0"/>
          <w:bCs w:val="0"/>
          <w:color w:val="auto"/>
          <w:sz w:val="32"/>
          <w:szCs w:val="22"/>
          <w:u w:val="none"/>
        </w:rPr>
        <w:t>主管部门提出申请，并提交以下材料：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（一）《网络预约出租汽车运输证申请表》；</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（二）在本市登记注册核发的《机动车行驶证</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22"/>
          <w:u w:val="none"/>
        </w:rPr>
        <w:t>机动车登记证书》原件及复印件；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（三）符合国家标准的具有行驶记录功能的车辆卫星定位装置、应急报警装置的安装证明；</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（四）车辆近期全身彩色相片2张及相片电子文档；</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lang w:val="en-US" w:eastAsia="zh-CN"/>
        </w:rPr>
      </w:pPr>
      <w:r>
        <w:rPr>
          <w:rFonts w:hint="eastAsia" w:ascii="仿宋_GB2312" w:hAnsi="仿宋_GB2312" w:eastAsia="仿宋_GB2312" w:cs="仿宋_GB2312"/>
          <w:b w:val="0"/>
          <w:bCs w:val="0"/>
          <w:color w:val="auto"/>
          <w:sz w:val="32"/>
          <w:szCs w:val="22"/>
          <w:u w:val="none"/>
        </w:rPr>
        <w:t>（五）车辆所有人为网约车平台公司的，应当提交企业法人营业执照、企业</w:t>
      </w:r>
      <w:r>
        <w:rPr>
          <w:rFonts w:hint="eastAsia" w:ascii="仿宋_GB2312" w:hAnsi="仿宋_GB2312" w:eastAsia="仿宋_GB2312" w:cs="仿宋_GB2312"/>
          <w:b w:val="0"/>
          <w:bCs w:val="0"/>
          <w:color w:val="auto"/>
          <w:sz w:val="32"/>
          <w:szCs w:val="22"/>
          <w:u w:val="none"/>
          <w:lang w:eastAsia="zh-CN"/>
        </w:rPr>
        <w:t>法定代表人</w:t>
      </w:r>
      <w:r>
        <w:rPr>
          <w:rFonts w:hint="eastAsia" w:ascii="仿宋_GB2312" w:hAnsi="仿宋_GB2312" w:eastAsia="仿宋_GB2312" w:cs="仿宋_GB2312"/>
          <w:b w:val="0"/>
          <w:bCs w:val="0"/>
          <w:color w:val="auto"/>
          <w:sz w:val="32"/>
          <w:szCs w:val="22"/>
          <w:u w:val="none"/>
        </w:rPr>
        <w:t>身份证明的原件</w:t>
      </w:r>
      <w:r>
        <w:rPr>
          <w:rFonts w:hint="eastAsia" w:ascii="仿宋_GB2312" w:hAnsi="仿宋_GB2312" w:eastAsia="仿宋_GB2312" w:cs="仿宋_GB2312"/>
          <w:b w:val="0"/>
          <w:bCs w:val="0"/>
          <w:color w:val="auto"/>
          <w:sz w:val="32"/>
          <w:szCs w:val="22"/>
          <w:u w:val="none"/>
          <w:lang w:eastAsia="zh-CN"/>
        </w:rPr>
        <w:t>及</w:t>
      </w:r>
      <w:r>
        <w:rPr>
          <w:rFonts w:hint="eastAsia" w:ascii="仿宋_GB2312" w:hAnsi="仿宋_GB2312" w:eastAsia="仿宋_GB2312" w:cs="仿宋_GB2312"/>
          <w:b w:val="0"/>
          <w:bCs w:val="0"/>
          <w:color w:val="auto"/>
          <w:sz w:val="32"/>
          <w:szCs w:val="22"/>
          <w:u w:val="none"/>
        </w:rPr>
        <w:t>复印件、近1年无重大安全生产责任事故的证明</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22"/>
          <w:u w:val="none"/>
        </w:rPr>
        <w:t>车辆所有者为个人的，应当提交车辆所有人的身份证明原件及复印件，以及《</w:t>
      </w:r>
      <w:r>
        <w:rPr>
          <w:rFonts w:hint="eastAsia" w:ascii="仿宋_GB2312" w:hAnsi="仿宋_GB2312" w:eastAsia="仿宋_GB2312" w:cs="仿宋_GB2312"/>
          <w:b w:val="0"/>
          <w:bCs w:val="0"/>
          <w:color w:val="auto"/>
          <w:sz w:val="32"/>
          <w:szCs w:val="32"/>
          <w:u w:val="none"/>
        </w:rPr>
        <w:t>出租汽车驾驶员</w:t>
      </w:r>
      <w:r>
        <w:rPr>
          <w:rFonts w:hint="eastAsia" w:ascii="仿宋_GB2312" w:hAnsi="仿宋_GB2312" w:eastAsia="仿宋_GB2312" w:cs="仿宋_GB2312"/>
          <w:b w:val="0"/>
          <w:bCs w:val="0"/>
          <w:color w:val="auto"/>
          <w:sz w:val="32"/>
          <w:szCs w:val="32"/>
          <w:u w:val="none"/>
          <w:lang w:eastAsia="zh-CN"/>
        </w:rPr>
        <w:t>从业资格</w:t>
      </w:r>
      <w:r>
        <w:rPr>
          <w:rFonts w:hint="eastAsia" w:ascii="仿宋_GB2312" w:hAnsi="仿宋_GB2312" w:eastAsia="仿宋_GB2312" w:cs="仿宋_GB2312"/>
          <w:b w:val="0"/>
          <w:bCs w:val="0"/>
          <w:color w:val="auto"/>
          <w:sz w:val="32"/>
          <w:szCs w:val="32"/>
          <w:u w:val="none"/>
        </w:rPr>
        <w:t>证</w:t>
      </w:r>
      <w:r>
        <w:rPr>
          <w:rFonts w:hint="eastAsia" w:ascii="仿宋_GB2312" w:hAnsi="仿宋_GB2312" w:eastAsia="仿宋_GB2312" w:cs="仿宋_GB2312"/>
          <w:b w:val="0"/>
          <w:bCs w:val="0"/>
          <w:color w:val="auto"/>
          <w:sz w:val="32"/>
          <w:szCs w:val="22"/>
          <w:u w:val="none"/>
        </w:rPr>
        <w:t>》原件及复印件</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i w:val="0"/>
          <w:iCs w:val="0"/>
          <w:color w:val="auto"/>
          <w:sz w:val="32"/>
          <w:szCs w:val="22"/>
          <w:u w:val="none"/>
        </w:rPr>
        <w:t>且名下无取得《网络预约出租汽车运输</w:t>
      </w:r>
      <w:r>
        <w:rPr>
          <w:rFonts w:hint="eastAsia" w:eastAsia="仿宋_GB2312"/>
          <w:b w:val="0"/>
          <w:bCs w:val="0"/>
          <w:i w:val="0"/>
          <w:iCs w:val="0"/>
          <w:color w:val="auto"/>
          <w:sz w:val="32"/>
          <w:szCs w:val="22"/>
          <w:u w:val="none"/>
        </w:rPr>
        <w:t>证》的车辆</w:t>
      </w:r>
      <w:r>
        <w:rPr>
          <w:rFonts w:hint="eastAsia" w:eastAsia="仿宋_GB2312"/>
          <w:b w:val="0"/>
          <w:bCs w:val="0"/>
          <w:color w:val="auto"/>
          <w:sz w:val="32"/>
          <w:szCs w:val="22"/>
          <w:u w:val="none"/>
        </w:rPr>
        <w:t>；</w:t>
      </w:r>
      <w:r>
        <w:rPr>
          <w:rFonts w:hint="eastAsia" w:eastAsia="仿宋_GB2312"/>
          <w:b w:val="0"/>
          <w:bCs w:val="0"/>
          <w:color w:val="auto"/>
          <w:sz w:val="32"/>
          <w:szCs w:val="22"/>
          <w:u w:val="none"/>
          <w:lang w:val="en-US" w:eastAsia="zh-CN"/>
        </w:rPr>
        <w:tab/>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w:t>
      </w:r>
      <w:r>
        <w:rPr>
          <w:rFonts w:hint="eastAsia" w:eastAsia="仿宋_GB2312"/>
          <w:b w:val="0"/>
          <w:bCs w:val="0"/>
          <w:color w:val="auto"/>
          <w:sz w:val="32"/>
          <w:szCs w:val="22"/>
          <w:u w:val="none"/>
          <w:lang w:eastAsia="zh-CN"/>
        </w:rPr>
        <w:t>六</w:t>
      </w:r>
      <w:r>
        <w:rPr>
          <w:rFonts w:hint="eastAsia" w:eastAsia="仿宋_GB2312"/>
          <w:b w:val="0"/>
          <w:bCs w:val="0"/>
          <w:color w:val="auto"/>
          <w:sz w:val="32"/>
          <w:szCs w:val="22"/>
          <w:u w:val="none"/>
        </w:rPr>
        <w:t>）车辆所有者委托网约车平台公司办理申请的，应当提交双方签订的有效委托协议。</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黑体" w:hAnsi="黑体" w:eastAsia="黑体" w:cs="黑体"/>
          <w:b w:val="0"/>
          <w:bCs w:val="0"/>
          <w:color w:val="auto"/>
          <w:sz w:val="32"/>
          <w:szCs w:val="22"/>
          <w:u w:val="none"/>
        </w:rPr>
        <w:t xml:space="preserve">第十一条 </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rPr>
        <w:t>从事网约车经营的车辆须持有《网络预约出租汽车经营许可证》到</w:t>
      </w:r>
      <w:r>
        <w:rPr>
          <w:rFonts w:hint="eastAsia" w:ascii="仿宋_GB2312" w:hAnsi="仿宋_GB2312" w:eastAsia="仿宋_GB2312" w:cs="仿宋_GB2312"/>
          <w:b w:val="0"/>
          <w:bCs w:val="0"/>
          <w:color w:val="auto"/>
          <w:sz w:val="32"/>
          <w:szCs w:val="22"/>
          <w:u w:val="none"/>
          <w:lang w:eastAsia="zh-CN"/>
        </w:rPr>
        <w:t>市交通运输主管部门</w:t>
      </w:r>
      <w:r>
        <w:rPr>
          <w:rFonts w:hint="eastAsia" w:ascii="仿宋_GB2312" w:hAnsi="仿宋_GB2312" w:eastAsia="仿宋_GB2312" w:cs="仿宋_GB2312"/>
          <w:b w:val="0"/>
          <w:bCs w:val="0"/>
          <w:color w:val="auto"/>
          <w:sz w:val="32"/>
          <w:szCs w:val="22"/>
          <w:u w:val="none"/>
        </w:rPr>
        <w:t>申请办理《网络预约出租汽车运输证》，</w:t>
      </w:r>
      <w:r>
        <w:rPr>
          <w:rFonts w:hint="eastAsia" w:ascii="仿宋_GB2312" w:hAnsi="仿宋_GB2312" w:eastAsia="仿宋_GB2312" w:cs="仿宋_GB2312"/>
          <w:b w:val="0"/>
          <w:bCs w:val="0"/>
          <w:color w:val="auto"/>
          <w:sz w:val="32"/>
          <w:szCs w:val="22"/>
          <w:u w:val="none"/>
          <w:lang w:eastAsia="zh-CN"/>
        </w:rPr>
        <w:t>市交通运输主管部门</w:t>
      </w:r>
      <w:r>
        <w:rPr>
          <w:rFonts w:hint="eastAsia" w:ascii="仿宋_GB2312" w:hAnsi="仿宋_GB2312" w:eastAsia="仿宋_GB2312" w:cs="仿宋_GB2312"/>
          <w:b w:val="0"/>
          <w:bCs w:val="0"/>
          <w:color w:val="auto"/>
          <w:sz w:val="32"/>
          <w:szCs w:val="22"/>
          <w:u w:val="none"/>
        </w:rPr>
        <w:t>按规定对申请材料进行审核，在受理之日起10个工作日内为对审核通过的车辆出具《网络预约出租汽车车辆初审证明》，证明有效期为60日。</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第十二条</w:t>
      </w:r>
      <w:r>
        <w:rPr>
          <w:rFonts w:hint="eastAsia" w:eastAsia="仿宋_GB2312"/>
          <w:b w:val="0"/>
          <w:bCs w:val="0"/>
          <w:color w:val="auto"/>
          <w:sz w:val="32"/>
          <w:szCs w:val="22"/>
          <w:u w:val="none"/>
        </w:rPr>
        <w:t xml:space="preserve">  网约车平台公司或车辆所有人应当持</w:t>
      </w:r>
      <w:r>
        <w:rPr>
          <w:rFonts w:hint="eastAsia" w:eastAsia="仿宋_GB2312"/>
          <w:b w:val="0"/>
          <w:bCs w:val="0"/>
          <w:color w:val="auto"/>
          <w:sz w:val="32"/>
          <w:szCs w:val="22"/>
          <w:u w:val="none"/>
          <w:lang w:eastAsia="zh-CN"/>
        </w:rPr>
        <w:t>市交通运输主管部门</w:t>
      </w:r>
      <w:r>
        <w:rPr>
          <w:rFonts w:hint="eastAsia" w:eastAsia="仿宋_GB2312"/>
          <w:b w:val="0"/>
          <w:bCs w:val="0"/>
          <w:color w:val="auto"/>
          <w:sz w:val="32"/>
          <w:szCs w:val="22"/>
          <w:u w:val="none"/>
        </w:rPr>
        <w:t>出具的《网络预约出租汽车车辆初审证明》，向市公安交</w:t>
      </w:r>
      <w:r>
        <w:rPr>
          <w:rFonts w:hint="eastAsia" w:eastAsia="仿宋_GB2312"/>
          <w:b w:val="0"/>
          <w:bCs w:val="0"/>
          <w:color w:val="auto"/>
          <w:sz w:val="32"/>
          <w:szCs w:val="22"/>
          <w:u w:val="none"/>
          <w:lang w:eastAsia="zh-CN"/>
        </w:rPr>
        <w:t>通管理</w:t>
      </w:r>
      <w:r>
        <w:rPr>
          <w:rFonts w:hint="eastAsia" w:eastAsia="仿宋_GB2312"/>
          <w:b w:val="0"/>
          <w:bCs w:val="0"/>
          <w:color w:val="auto"/>
          <w:sz w:val="32"/>
          <w:szCs w:val="22"/>
          <w:u w:val="none"/>
        </w:rPr>
        <w:t>部门申请将车辆使用性质变更登记为预约出租客运。</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黑体" w:hAnsi="黑体" w:eastAsia="黑体" w:cs="黑体"/>
          <w:b w:val="0"/>
          <w:bCs w:val="0"/>
          <w:color w:val="auto"/>
          <w:sz w:val="32"/>
          <w:szCs w:val="22"/>
          <w:u w:val="none"/>
        </w:rPr>
        <w:t>第十三条</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lang w:eastAsia="zh-CN"/>
        </w:rPr>
        <w:t>市交通运输主管部门</w:t>
      </w:r>
      <w:r>
        <w:rPr>
          <w:rFonts w:hint="eastAsia" w:ascii="仿宋_GB2312" w:hAnsi="仿宋_GB2312" w:eastAsia="仿宋_GB2312" w:cs="仿宋_GB2312"/>
          <w:b w:val="0"/>
          <w:bCs w:val="0"/>
          <w:color w:val="auto"/>
          <w:sz w:val="32"/>
          <w:szCs w:val="22"/>
          <w:u w:val="none"/>
        </w:rPr>
        <w:t>自收到车辆使用性质变更登记材料之日起5个工作日内对符合条件的车辆发放《网络预约出租汽车运输证》。</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黑体" w:hAnsi="黑体" w:eastAsia="黑体" w:cs="黑体"/>
          <w:b w:val="0"/>
          <w:bCs w:val="0"/>
          <w:color w:val="auto"/>
          <w:sz w:val="32"/>
          <w:szCs w:val="22"/>
          <w:u w:val="none"/>
        </w:rPr>
        <w:t>第十四条</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rPr>
        <w:t xml:space="preserve"> 网约车行驶里程达到60万千米时强制报废。网约车行驶里程未达到60万千米但使用年限达到8年的，应当退出网约车经营。</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车辆退出网约车经营的，市交通运输主管部门应当注销相应《网络预约出租汽车运输证》，并向车辆所有人出具《车辆登记变更证明》，车辆所有人持《车辆登记变更证明》到市公安交</w:t>
      </w:r>
      <w:r>
        <w:rPr>
          <w:rFonts w:hint="eastAsia" w:ascii="仿宋_GB2312" w:hAnsi="仿宋_GB2312" w:eastAsia="仿宋_GB2312" w:cs="仿宋_GB2312"/>
          <w:b w:val="0"/>
          <w:bCs w:val="0"/>
          <w:color w:val="auto"/>
          <w:sz w:val="32"/>
          <w:szCs w:val="22"/>
          <w:u w:val="none"/>
          <w:lang w:eastAsia="zh-CN"/>
        </w:rPr>
        <w:t>通管理</w:t>
      </w:r>
      <w:r>
        <w:rPr>
          <w:rFonts w:hint="eastAsia" w:ascii="仿宋_GB2312" w:hAnsi="仿宋_GB2312" w:eastAsia="仿宋_GB2312" w:cs="仿宋_GB2312"/>
          <w:b w:val="0"/>
          <w:bCs w:val="0"/>
          <w:color w:val="auto"/>
          <w:sz w:val="32"/>
          <w:szCs w:val="22"/>
          <w:u w:val="none"/>
        </w:rPr>
        <w:t>部门办理车辆使用性质登记变更。</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网约车在其《网络预约出租汽车运输证》有效期届满前终止运营的，应由网约车平台公司或车辆所有人提前10日向市</w:t>
      </w:r>
      <w:r>
        <w:rPr>
          <w:rFonts w:hint="eastAsia" w:ascii="仿宋_GB2312" w:hAnsi="仿宋_GB2312" w:eastAsia="仿宋_GB2312" w:cs="仿宋_GB2312"/>
          <w:b w:val="0"/>
          <w:bCs w:val="0"/>
          <w:color w:val="auto"/>
          <w:sz w:val="32"/>
          <w:szCs w:val="22"/>
          <w:u w:val="none"/>
          <w:lang w:eastAsia="zh-CN"/>
        </w:rPr>
        <w:t>交通运输主管</w:t>
      </w:r>
      <w:r>
        <w:rPr>
          <w:rFonts w:hint="eastAsia" w:ascii="仿宋_GB2312" w:hAnsi="仿宋_GB2312" w:eastAsia="仿宋_GB2312" w:cs="仿宋_GB2312"/>
          <w:b w:val="0"/>
          <w:bCs w:val="0"/>
          <w:color w:val="auto"/>
          <w:sz w:val="32"/>
          <w:szCs w:val="22"/>
          <w:u w:val="none"/>
        </w:rPr>
        <w:t>部门书面报告，说明有关情况，并由网约车平台公司或车辆所有人将《网络预约出租汽车运输证》交回市交通运输主管部门</w:t>
      </w:r>
      <w:r>
        <w:rPr>
          <w:rFonts w:hint="eastAsia" w:ascii="仿宋_GB2312" w:hAnsi="仿宋_GB2312" w:eastAsia="仿宋_GB2312" w:cs="仿宋_GB2312"/>
          <w:b w:val="0"/>
          <w:bCs w:val="0"/>
          <w:color w:val="auto"/>
          <w:sz w:val="32"/>
          <w:szCs w:val="22"/>
          <w:u w:val="none"/>
          <w:lang w:eastAsia="zh-CN"/>
        </w:rPr>
        <w:t>注销</w:t>
      </w:r>
      <w:r>
        <w:rPr>
          <w:rFonts w:hint="eastAsia" w:ascii="仿宋_GB2312" w:hAnsi="仿宋_GB2312" w:eastAsia="仿宋_GB2312" w:cs="仿宋_GB2312"/>
          <w:b w:val="0"/>
          <w:bCs w:val="0"/>
          <w:color w:val="auto"/>
          <w:sz w:val="32"/>
          <w:szCs w:val="22"/>
          <w:u w:val="none"/>
        </w:rPr>
        <w:t>。</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lang w:val="en-US" w:eastAsia="zh-CN"/>
        </w:rPr>
        <w:t>第十五条</w:t>
      </w:r>
      <w:r>
        <w:rPr>
          <w:rFonts w:hint="eastAsia" w:eastAsia="仿宋_GB2312"/>
          <w:b w:val="0"/>
          <w:bCs w:val="0"/>
          <w:color w:val="auto"/>
          <w:sz w:val="32"/>
          <w:szCs w:val="22"/>
          <w:u w:val="none"/>
        </w:rPr>
        <w:t xml:space="preserve"> 网约车经营者法人合并、分立或者变更经营主体名称的，应当在变更《机动车行驶证》后，向市交通运输主管部门申请办理《网络预约出租汽车运输证》信息变更。</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lang w:eastAsia="zh-CN"/>
        </w:rPr>
        <w:t>市交通运输主管部门自收到变更申请后，</w:t>
      </w:r>
      <w:r>
        <w:rPr>
          <w:rFonts w:hint="eastAsia" w:ascii="仿宋_GB2312" w:hAnsi="仿宋_GB2312" w:eastAsia="仿宋_GB2312" w:cs="仿宋_GB2312"/>
          <w:b w:val="0"/>
          <w:bCs w:val="0"/>
          <w:color w:val="auto"/>
          <w:sz w:val="32"/>
          <w:szCs w:val="22"/>
          <w:u w:val="none"/>
          <w:lang w:val="en-US" w:eastAsia="zh-CN"/>
        </w:rPr>
        <w:t>20个工作日内做出许可变更或不予变更的决定。</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jc w:val="center"/>
        <w:textAlignment w:val="auto"/>
        <w:rPr>
          <w:rFonts w:eastAsia="仿宋_GB2312"/>
          <w:b w:val="0"/>
          <w:bCs w:val="0"/>
          <w:color w:val="auto"/>
          <w:sz w:val="32"/>
          <w:szCs w:val="22"/>
          <w:u w:val="none"/>
        </w:rPr>
      </w:pPr>
      <w:r>
        <w:rPr>
          <w:rFonts w:hint="eastAsia" w:ascii="黑体" w:hAnsi="黑体" w:eastAsia="黑体"/>
          <w:b w:val="0"/>
          <w:bCs w:val="0"/>
          <w:color w:val="auto"/>
          <w:sz w:val="32"/>
          <w:szCs w:val="22"/>
          <w:u w:val="none"/>
        </w:rPr>
        <w:t>第四章 网约车驾驶员</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黑体" w:hAnsi="黑体" w:eastAsia="黑体" w:cs="黑体"/>
          <w:b w:val="0"/>
          <w:bCs w:val="0"/>
          <w:color w:val="auto"/>
          <w:sz w:val="32"/>
          <w:szCs w:val="22"/>
          <w:u w:val="none"/>
        </w:rPr>
        <w:t>第十六条</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rPr>
        <w:t>在本市从事网约车服务的驾驶员，应当符合下列条件：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（一）</w:t>
      </w:r>
      <w:r>
        <w:rPr>
          <w:rFonts w:hint="eastAsia" w:ascii="仿宋_GB2312" w:hAnsi="仿宋_GB2312" w:eastAsia="仿宋_GB2312" w:cs="仿宋_GB2312"/>
          <w:b w:val="0"/>
          <w:bCs w:val="0"/>
          <w:color w:val="auto"/>
          <w:sz w:val="32"/>
          <w:szCs w:val="32"/>
          <w:u w:val="none"/>
        </w:rPr>
        <w:t>持有本省户籍或本省居住证（居住证需满3个月）</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年龄不超过60周岁</w:t>
      </w:r>
      <w:r>
        <w:rPr>
          <w:rFonts w:hint="eastAsia" w:ascii="仿宋_GB2312" w:hAnsi="仿宋_GB2312" w:eastAsia="仿宋_GB2312" w:cs="仿宋_GB2312"/>
          <w:b w:val="0"/>
          <w:bCs w:val="0"/>
          <w:color w:val="auto"/>
          <w:sz w:val="32"/>
          <w:szCs w:val="22"/>
          <w:u w:val="none"/>
          <w:lang w:val="en-US" w:eastAsia="zh-CN"/>
        </w:rPr>
        <w:t>，</w:t>
      </w:r>
      <w:r>
        <w:rPr>
          <w:rFonts w:hint="eastAsia" w:ascii="仿宋_GB2312" w:hAnsi="仿宋_GB2312" w:eastAsia="仿宋_GB2312" w:cs="仿宋_GB2312"/>
          <w:b w:val="0"/>
          <w:bCs w:val="0"/>
          <w:color w:val="auto"/>
          <w:sz w:val="32"/>
          <w:szCs w:val="22"/>
          <w:u w:val="none"/>
        </w:rPr>
        <w:t>身体健康；</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rPr>
      </w:pPr>
      <w:r>
        <w:rPr>
          <w:rFonts w:hint="eastAsia" w:ascii="仿宋_GB2312" w:hAnsi="仿宋_GB2312" w:eastAsia="仿宋_GB2312" w:cs="仿宋_GB2312"/>
          <w:b w:val="0"/>
          <w:bCs w:val="0"/>
          <w:color w:val="auto"/>
          <w:sz w:val="32"/>
          <w:szCs w:val="22"/>
          <w:u w:val="none"/>
        </w:rPr>
        <w:t>（</w:t>
      </w:r>
      <w:r>
        <w:rPr>
          <w:rFonts w:hint="eastAsia" w:ascii="仿宋_GB2312" w:hAnsi="仿宋_GB2312" w:eastAsia="仿宋_GB2312" w:cs="仿宋_GB2312"/>
          <w:b w:val="0"/>
          <w:bCs w:val="0"/>
          <w:color w:val="auto"/>
          <w:sz w:val="32"/>
          <w:szCs w:val="22"/>
          <w:u w:val="none"/>
          <w:lang w:val="en-US" w:eastAsia="zh-CN"/>
        </w:rPr>
        <w:t>二</w:t>
      </w:r>
      <w:r>
        <w:rPr>
          <w:rFonts w:hint="eastAsia" w:ascii="仿宋_GB2312" w:hAnsi="仿宋_GB2312" w:eastAsia="仿宋_GB2312" w:cs="仿宋_GB2312"/>
          <w:b w:val="0"/>
          <w:bCs w:val="0"/>
          <w:color w:val="auto"/>
          <w:sz w:val="32"/>
          <w:szCs w:val="22"/>
          <w:u w:val="none"/>
        </w:rPr>
        <w:t>）取得相应准驾车型机动车驾驶证，并具有3年以上驾驶经历；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b w:val="0"/>
          <w:bCs w:val="0"/>
          <w:color w:val="auto"/>
          <w:sz w:val="32"/>
          <w:szCs w:val="22"/>
          <w:u w:val="none"/>
          <w:lang w:eastAsia="zh-CN"/>
        </w:rPr>
      </w:pPr>
      <w:r>
        <w:rPr>
          <w:rFonts w:hint="eastAsia" w:ascii="仿宋_GB2312" w:hAnsi="仿宋_GB2312" w:eastAsia="仿宋_GB2312" w:cs="仿宋_GB2312"/>
          <w:b w:val="0"/>
          <w:bCs w:val="0"/>
          <w:color w:val="auto"/>
          <w:sz w:val="32"/>
          <w:szCs w:val="22"/>
          <w:u w:val="none"/>
        </w:rPr>
        <w:t>（</w:t>
      </w:r>
      <w:r>
        <w:rPr>
          <w:rFonts w:hint="eastAsia" w:ascii="仿宋_GB2312" w:hAnsi="仿宋_GB2312" w:eastAsia="仿宋_GB2312" w:cs="仿宋_GB2312"/>
          <w:b w:val="0"/>
          <w:bCs w:val="0"/>
          <w:color w:val="auto"/>
          <w:sz w:val="32"/>
          <w:szCs w:val="22"/>
          <w:u w:val="none"/>
          <w:lang w:val="en-US" w:eastAsia="zh-CN"/>
        </w:rPr>
        <w:t>三</w:t>
      </w:r>
      <w:r>
        <w:rPr>
          <w:rFonts w:hint="eastAsia" w:ascii="仿宋_GB2312" w:hAnsi="仿宋_GB2312" w:eastAsia="仿宋_GB2312" w:cs="仿宋_GB2312"/>
          <w:b w:val="0"/>
          <w:bCs w:val="0"/>
          <w:color w:val="auto"/>
          <w:sz w:val="32"/>
          <w:szCs w:val="22"/>
          <w:u w:val="none"/>
        </w:rPr>
        <w:t>）无暴力犯罪记录</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22"/>
          <w:u w:val="none"/>
        </w:rPr>
        <w:t>交通肇事犯罪、无危险驾驶犯罪记录、无吸毒记录、无饮酒后驾驶记录，最近连续3个记分周期内没有记满12分记录</w:t>
      </w:r>
      <w:r>
        <w:rPr>
          <w:rFonts w:hint="eastAsia" w:ascii="仿宋_GB2312" w:hAnsi="仿宋_GB2312" w:eastAsia="仿宋_GB2312" w:cs="仿宋_GB2312"/>
          <w:b w:val="0"/>
          <w:bCs w:val="0"/>
          <w:color w:val="auto"/>
          <w:sz w:val="32"/>
          <w:szCs w:val="22"/>
          <w:u w:val="none"/>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b w:val="0"/>
          <w:bCs w:val="0"/>
          <w:color w:val="auto"/>
          <w:sz w:val="32"/>
          <w:szCs w:val="22"/>
          <w:u w:val="none"/>
          <w:lang w:eastAsia="zh-CN"/>
        </w:rPr>
      </w:pP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22"/>
          <w:u w:val="none"/>
          <w:lang w:val="en-US" w:eastAsia="zh-CN"/>
        </w:rPr>
        <w:t>四</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32"/>
          <w:u w:val="none"/>
          <w:lang w:eastAsia="zh-CN"/>
        </w:rPr>
        <w:t>法律法规</w:t>
      </w:r>
      <w:r>
        <w:rPr>
          <w:rFonts w:hint="eastAsia" w:ascii="仿宋_GB2312" w:hAnsi="仿宋_GB2312" w:eastAsia="仿宋_GB2312" w:cs="仿宋_GB2312"/>
          <w:b w:val="0"/>
          <w:bCs w:val="0"/>
          <w:color w:val="auto"/>
          <w:sz w:val="32"/>
          <w:szCs w:val="32"/>
          <w:u w:val="none"/>
        </w:rPr>
        <w:t>规定的其他条件。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第十七条</w:t>
      </w:r>
      <w:r>
        <w:rPr>
          <w:rFonts w:hint="eastAsia" w:eastAsia="仿宋_GB2312"/>
          <w:b w:val="0"/>
          <w:bCs w:val="0"/>
          <w:color w:val="auto"/>
          <w:sz w:val="32"/>
          <w:szCs w:val="22"/>
          <w:u w:val="none"/>
        </w:rPr>
        <w:t xml:space="preserve">  满足第十六条规定条件的驾驶员，可向市交通运输主管部门申请参加网约车驾驶员从业资格考试，并提交以下材料：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（一）《出租汽车驾驶员申请表》；</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（二）驾驶员身份证和机动车驾驶证原件及复印件；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（三）非本市户籍驾驶员居住证原件及复印件；</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（四）户籍所在地公安部门出具的无</w:t>
      </w:r>
      <w:r>
        <w:rPr>
          <w:rFonts w:hint="eastAsia" w:eastAsia="仿宋_GB2312"/>
          <w:b w:val="0"/>
          <w:bCs w:val="0"/>
          <w:color w:val="auto"/>
          <w:sz w:val="32"/>
          <w:szCs w:val="22"/>
          <w:u w:val="none"/>
          <w:lang w:eastAsia="zh-CN"/>
        </w:rPr>
        <w:t>暴力犯罪、</w:t>
      </w:r>
      <w:r>
        <w:rPr>
          <w:rFonts w:hint="eastAsia" w:eastAsia="仿宋_GB2312"/>
          <w:b w:val="0"/>
          <w:bCs w:val="0"/>
          <w:color w:val="auto"/>
          <w:sz w:val="32"/>
          <w:szCs w:val="22"/>
          <w:u w:val="none"/>
        </w:rPr>
        <w:t>交通肇事犯罪、危险驾驶犯罪、无吸毒、无酒后驾驶记录和最近连续3个记分周期内没有记满</w:t>
      </w:r>
      <w:r>
        <w:rPr>
          <w:rFonts w:hint="eastAsia" w:ascii="仿宋_GB2312" w:hAnsi="仿宋_GB2312" w:eastAsia="仿宋_GB2312" w:cs="仿宋_GB2312"/>
          <w:b w:val="0"/>
          <w:bCs w:val="0"/>
          <w:color w:val="auto"/>
          <w:sz w:val="32"/>
          <w:szCs w:val="22"/>
          <w:u w:val="none"/>
        </w:rPr>
        <w:t>12</w:t>
      </w:r>
      <w:r>
        <w:rPr>
          <w:rFonts w:hint="eastAsia" w:eastAsia="仿宋_GB2312"/>
          <w:b w:val="0"/>
          <w:bCs w:val="0"/>
          <w:color w:val="auto"/>
          <w:sz w:val="32"/>
          <w:szCs w:val="22"/>
          <w:u w:val="none"/>
        </w:rPr>
        <w:t>分记录等材料；</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（五）驾驶员委托网约车平台公司代为提出申请的，还应当提供双方签订的有效委托协议。</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第十八条</w:t>
      </w:r>
      <w:r>
        <w:rPr>
          <w:rFonts w:hint="eastAsia" w:eastAsia="仿宋_GB2312"/>
          <w:b w:val="0"/>
          <w:bCs w:val="0"/>
          <w:color w:val="auto"/>
          <w:sz w:val="32"/>
          <w:szCs w:val="22"/>
          <w:u w:val="none"/>
        </w:rPr>
        <w:t xml:space="preserve"> </w:t>
      </w:r>
      <w:r>
        <w:rPr>
          <w:rFonts w:hint="eastAsia" w:eastAsia="仿宋_GB2312"/>
          <w:b w:val="0"/>
          <w:bCs w:val="0"/>
          <w:color w:val="auto"/>
          <w:sz w:val="32"/>
          <w:szCs w:val="22"/>
          <w:u w:val="none"/>
          <w:lang w:eastAsia="zh-CN"/>
        </w:rPr>
        <w:t>市交通运输主管部门依驾驶员或网约车平台公司申请，按规定的条件核查后，在</w:t>
      </w:r>
      <w:r>
        <w:rPr>
          <w:rFonts w:hint="eastAsia" w:ascii="仿宋_GB2312" w:hAnsi="仿宋_GB2312" w:eastAsia="仿宋_GB2312" w:cs="仿宋_GB2312"/>
          <w:b w:val="0"/>
          <w:bCs w:val="0"/>
          <w:color w:val="auto"/>
          <w:sz w:val="32"/>
          <w:szCs w:val="22"/>
          <w:u w:val="none"/>
          <w:lang w:val="en-US" w:eastAsia="zh-CN"/>
        </w:rPr>
        <w:t>10</w:t>
      </w:r>
      <w:r>
        <w:rPr>
          <w:rFonts w:hint="eastAsia" w:eastAsia="仿宋_GB2312"/>
          <w:b w:val="0"/>
          <w:bCs w:val="0"/>
          <w:color w:val="auto"/>
          <w:sz w:val="32"/>
          <w:szCs w:val="22"/>
          <w:u w:val="none"/>
          <w:lang w:val="en-US" w:eastAsia="zh-CN"/>
        </w:rPr>
        <w:t>日内做出审核决定，对符合条件且按规定考核合格的驾驶员，发放《出租汽车驾驶员从业资格证》</w:t>
      </w:r>
      <w:r>
        <w:rPr>
          <w:rFonts w:hint="eastAsia" w:eastAsia="仿宋_GB2312"/>
          <w:b w:val="0"/>
          <w:bCs w:val="0"/>
          <w:color w:val="auto"/>
          <w:sz w:val="32"/>
          <w:szCs w:val="22"/>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lang w:eastAsia="zh-CN"/>
        </w:rPr>
      </w:pPr>
      <w:r>
        <w:rPr>
          <w:rFonts w:hint="eastAsia" w:eastAsia="仿宋_GB2312"/>
          <w:b w:val="0"/>
          <w:bCs w:val="0"/>
          <w:color w:val="auto"/>
          <w:sz w:val="32"/>
          <w:szCs w:val="22"/>
          <w:u w:val="none"/>
          <w:lang w:eastAsia="zh-CN"/>
        </w:rPr>
        <w:t>驾驶员主动退出网约车经营的，应向市交通运输主管部门提出申请，由市交通运输主管部门注销相应的</w:t>
      </w:r>
      <w:r>
        <w:rPr>
          <w:rFonts w:hint="eastAsia" w:eastAsia="仿宋_GB2312"/>
          <w:b w:val="0"/>
          <w:bCs w:val="0"/>
          <w:color w:val="auto"/>
          <w:sz w:val="32"/>
          <w:szCs w:val="22"/>
          <w:u w:val="none"/>
          <w:lang w:val="en-US" w:eastAsia="zh-CN"/>
        </w:rPr>
        <w:t>《出租汽车驾驶员从业资格证》。</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第十九条</w:t>
      </w:r>
      <w:r>
        <w:rPr>
          <w:rFonts w:hint="eastAsia" w:eastAsia="仿宋_GB2312"/>
          <w:b w:val="0"/>
          <w:bCs w:val="0"/>
          <w:color w:val="auto"/>
          <w:sz w:val="32"/>
          <w:szCs w:val="22"/>
          <w:u w:val="none"/>
        </w:rPr>
        <w:t xml:space="preserve">  网约车驾驶员注册有效期届满需继续从事网约车客运服务的，应当在有效期满</w:t>
      </w:r>
      <w:r>
        <w:rPr>
          <w:rFonts w:hint="eastAsia" w:ascii="仿宋_GB2312" w:hAnsi="仿宋_GB2312" w:eastAsia="仿宋_GB2312" w:cs="仿宋_GB2312"/>
          <w:b w:val="0"/>
          <w:bCs w:val="0"/>
          <w:color w:val="auto"/>
          <w:sz w:val="32"/>
          <w:szCs w:val="22"/>
          <w:u w:val="none"/>
        </w:rPr>
        <w:t>30</w:t>
      </w:r>
      <w:r>
        <w:rPr>
          <w:rFonts w:hint="eastAsia" w:eastAsia="仿宋_GB2312"/>
          <w:b w:val="0"/>
          <w:bCs w:val="0"/>
          <w:color w:val="auto"/>
          <w:sz w:val="32"/>
          <w:szCs w:val="22"/>
          <w:u w:val="none"/>
        </w:rPr>
        <w:t>日前，向</w:t>
      </w:r>
      <w:r>
        <w:rPr>
          <w:rFonts w:hint="eastAsia" w:eastAsia="仿宋_GB2312"/>
          <w:b w:val="0"/>
          <w:bCs w:val="0"/>
          <w:color w:val="auto"/>
          <w:sz w:val="32"/>
          <w:szCs w:val="22"/>
          <w:u w:val="none"/>
          <w:lang w:eastAsia="zh-CN"/>
        </w:rPr>
        <w:t>市交通运输主管部门</w:t>
      </w:r>
      <w:r>
        <w:rPr>
          <w:rFonts w:hint="eastAsia" w:eastAsia="仿宋_GB2312"/>
          <w:b w:val="0"/>
          <w:bCs w:val="0"/>
          <w:color w:val="auto"/>
          <w:sz w:val="32"/>
          <w:szCs w:val="22"/>
          <w:u w:val="none"/>
        </w:rPr>
        <w:t>申请延续注册。</w:t>
      </w:r>
    </w:p>
    <w:p>
      <w:pPr>
        <w:keepNext w:val="0"/>
        <w:keepLines w:val="0"/>
        <w:pageBreakBefore w:val="0"/>
        <w:widowControl w:val="0"/>
        <w:kinsoku/>
        <w:wordWrap/>
        <w:overflowPunct/>
        <w:topLinePunct w:val="0"/>
        <w:autoSpaceDE/>
        <w:autoSpaceDN/>
        <w:bidi w:val="0"/>
        <w:spacing w:line="520" w:lineRule="exact"/>
        <w:jc w:val="both"/>
        <w:textAlignment w:val="auto"/>
        <w:rPr>
          <w:rFonts w:hint="eastAsia"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b w:val="0"/>
          <w:bCs w:val="0"/>
          <w:color w:val="auto"/>
          <w:sz w:val="32"/>
          <w:szCs w:val="22"/>
          <w:u w:val="none"/>
        </w:rPr>
      </w:pPr>
      <w:r>
        <w:rPr>
          <w:rFonts w:hint="eastAsia" w:ascii="黑体" w:hAnsi="黑体" w:eastAsia="黑体"/>
          <w:b w:val="0"/>
          <w:bCs w:val="0"/>
          <w:color w:val="auto"/>
          <w:sz w:val="32"/>
          <w:szCs w:val="22"/>
          <w:u w:val="none"/>
        </w:rPr>
        <w:t>第五章　网约车经营行为</w:t>
      </w:r>
    </w:p>
    <w:p>
      <w:pPr>
        <w:keepNext w:val="0"/>
        <w:keepLines w:val="0"/>
        <w:pageBreakBefore w:val="0"/>
        <w:widowControl w:val="0"/>
        <w:kinsoku/>
        <w:wordWrap/>
        <w:overflowPunct/>
        <w:topLinePunct w:val="0"/>
        <w:autoSpaceDE/>
        <w:autoSpaceDN/>
        <w:bidi w:val="0"/>
        <w:spacing w:line="520" w:lineRule="exact"/>
        <w:jc w:val="both"/>
        <w:textAlignment w:val="auto"/>
        <w:rPr>
          <w:rFonts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第二十条</w:t>
      </w:r>
      <w:r>
        <w:rPr>
          <w:rFonts w:hint="eastAsia" w:eastAsia="仿宋_GB2312"/>
          <w:b w:val="0"/>
          <w:bCs w:val="0"/>
          <w:color w:val="auto"/>
          <w:sz w:val="32"/>
          <w:szCs w:val="22"/>
          <w:u w:val="none"/>
        </w:rPr>
        <w:t xml:space="preserve"> </w:t>
      </w:r>
      <w:r>
        <w:rPr>
          <w:rFonts w:hint="eastAsia" w:ascii="仿宋_GB2312" w:hAnsi="宋体" w:eastAsia="仿宋_GB2312" w:cs="宋体"/>
          <w:b w:val="0"/>
          <w:bCs w:val="0"/>
          <w:color w:val="auto"/>
          <w:kern w:val="0"/>
          <w:sz w:val="32"/>
          <w:szCs w:val="32"/>
          <w:u w:val="none"/>
        </w:rPr>
        <w:t>网约车平台公司</w:t>
      </w:r>
      <w:r>
        <w:rPr>
          <w:rFonts w:hint="eastAsia" w:ascii="仿宋_GB2312" w:hAnsi="宋体" w:eastAsia="仿宋_GB2312" w:cs="宋体"/>
          <w:b w:val="0"/>
          <w:bCs w:val="0"/>
          <w:color w:val="auto"/>
          <w:kern w:val="0"/>
          <w:sz w:val="32"/>
          <w:szCs w:val="32"/>
          <w:u w:val="none"/>
          <w:lang w:eastAsia="zh-CN"/>
        </w:rPr>
        <w:t>经营方式</w:t>
      </w:r>
      <w:r>
        <w:rPr>
          <w:rFonts w:hint="eastAsia" w:ascii="仿宋_GB2312" w:hAnsi="仿宋_GB2312" w:eastAsia="仿宋_GB2312" w:cs="Times New Roman"/>
          <w:b w:val="0"/>
          <w:bCs w:val="0"/>
          <w:color w:val="auto"/>
          <w:sz w:val="32"/>
          <w:szCs w:val="32"/>
          <w:u w:val="none"/>
          <w:lang w:val="en-US" w:eastAsia="zh-CN"/>
        </w:rPr>
        <w:t>应当通过平台预约、平台派单、线上交易和线下服务方式开展经营活动。</w:t>
      </w:r>
      <w:r>
        <w:rPr>
          <w:rFonts w:hint="eastAsia" w:eastAsia="仿宋_GB2312"/>
          <w:b w:val="0"/>
          <w:bCs w:val="0"/>
          <w:color w:val="auto"/>
          <w:sz w:val="32"/>
          <w:szCs w:val="22"/>
          <w:u w:val="none"/>
        </w:rPr>
        <w:t>网约车平台公司承担承运人责任，应当保证运营安全，保障乘客合法权益。</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第二十一条</w:t>
      </w:r>
      <w:r>
        <w:rPr>
          <w:rFonts w:hint="eastAsia" w:eastAsia="仿宋_GB2312"/>
          <w:b w:val="0"/>
          <w:bCs w:val="0"/>
          <w:color w:val="auto"/>
          <w:sz w:val="32"/>
          <w:szCs w:val="22"/>
          <w:u w:val="none"/>
        </w:rPr>
        <w:t xml:space="preserve"> 网约车平台公司应当保证提供服务车辆具备合法营运资质，技术状况良好，安全性能可靠，具有营运车辆</w:t>
      </w:r>
      <w:r>
        <w:rPr>
          <w:rFonts w:hint="eastAsia" w:eastAsia="仿宋_GB2312"/>
          <w:b w:val="0"/>
          <w:bCs w:val="0"/>
          <w:color w:val="auto"/>
          <w:sz w:val="32"/>
          <w:szCs w:val="22"/>
          <w:u w:val="none"/>
          <w:lang w:eastAsia="zh-CN"/>
        </w:rPr>
        <w:t>相关保险</w:t>
      </w:r>
      <w:r>
        <w:rPr>
          <w:rFonts w:hint="eastAsia" w:eastAsia="仿宋_GB2312"/>
          <w:b w:val="0"/>
          <w:bCs w:val="0"/>
          <w:color w:val="auto"/>
          <w:sz w:val="32"/>
          <w:szCs w:val="22"/>
          <w:u w:val="none"/>
        </w:rPr>
        <w:t>，保证线上提供服务的车辆与线下实际提供服务的车辆一致，并将车辆相关信息向市交通运输主管部门报备。</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第二十二条</w:t>
      </w:r>
      <w:r>
        <w:rPr>
          <w:rFonts w:hint="eastAsia" w:eastAsia="仿宋_GB2312"/>
          <w:b w:val="0"/>
          <w:bCs w:val="0"/>
          <w:color w:val="auto"/>
          <w:sz w:val="32"/>
          <w:szCs w:val="22"/>
          <w:u w:val="none"/>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每年不少于</w:t>
      </w:r>
      <w:r>
        <w:rPr>
          <w:rFonts w:hint="eastAsia" w:ascii="仿宋_GB2312" w:hAnsi="仿宋_GB2312" w:eastAsia="仿宋_GB2312" w:cs="仿宋_GB2312"/>
          <w:b w:val="0"/>
          <w:bCs w:val="0"/>
          <w:color w:val="auto"/>
          <w:sz w:val="32"/>
          <w:szCs w:val="22"/>
          <w:u w:val="none"/>
          <w:lang w:val="en-US" w:eastAsia="zh-CN"/>
        </w:rPr>
        <w:t>1</w:t>
      </w:r>
      <w:r>
        <w:rPr>
          <w:rFonts w:hint="eastAsia" w:eastAsia="仿宋_GB2312"/>
          <w:b w:val="0"/>
          <w:bCs w:val="0"/>
          <w:color w:val="auto"/>
          <w:sz w:val="32"/>
          <w:szCs w:val="22"/>
          <w:u w:val="none"/>
        </w:rPr>
        <w:t>次的日常教育，保证线上提供服务的驾驶员与线下实际提供服务的驾驶员一致，并将驾驶员相关信息向市交通运输主管部门报备。</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网约车平台公司应当记录驾驶员、约车人在其服务平台发布的信息内容、用户注册信息、身份认证信息、订单日志、上网日志、网上交易日志、行驶轨迹日志等数据并备份。</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第二十三条</w:t>
      </w:r>
      <w:r>
        <w:rPr>
          <w:rFonts w:hint="eastAsia" w:eastAsia="仿宋_GB2312"/>
          <w:b w:val="0"/>
          <w:bCs w:val="0"/>
          <w:color w:val="auto"/>
          <w:sz w:val="32"/>
          <w:szCs w:val="22"/>
          <w:u w:val="none"/>
        </w:rPr>
        <w:t xml:space="preserve"> 网约车平台公司应当公布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第二十四条</w:t>
      </w:r>
      <w:r>
        <w:rPr>
          <w:rFonts w:hint="eastAsia" w:eastAsia="仿宋_GB2312"/>
          <w:b w:val="0"/>
          <w:bCs w:val="0"/>
          <w:color w:val="auto"/>
          <w:sz w:val="32"/>
          <w:szCs w:val="22"/>
          <w:u w:val="none"/>
        </w:rPr>
        <w:t xml:space="preserve"> 网约车平台公司应当合理确定网约车运价，实行明码标价，并向乘客提供相应的出租汽车发票。</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第二十五条</w:t>
      </w:r>
      <w:r>
        <w:rPr>
          <w:rFonts w:hint="eastAsia" w:eastAsia="仿宋_GB2312"/>
          <w:b w:val="0"/>
          <w:bCs w:val="0"/>
          <w:color w:val="auto"/>
          <w:sz w:val="32"/>
          <w:szCs w:val="22"/>
          <w:u w:val="none"/>
        </w:rPr>
        <w:t xml:space="preserve"> 网约车平台公司不得妨碍市场公平竞争，不得侵害乘客合法权益和社会公共利益。</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网约车平台公司不得有为排挤竞争对手或者独占市场，以低</w:t>
      </w:r>
      <w:r>
        <w:rPr>
          <w:rFonts w:hint="eastAsia" w:eastAsia="仿宋_GB2312"/>
          <w:b w:val="0"/>
          <w:bCs w:val="0"/>
          <w:color w:val="auto"/>
          <w:sz w:val="32"/>
          <w:szCs w:val="22"/>
          <w:u w:val="none"/>
          <w:lang w:eastAsia="zh-CN"/>
        </w:rPr>
        <w:t>于</w:t>
      </w:r>
      <w:r>
        <w:rPr>
          <w:rFonts w:hint="eastAsia" w:eastAsia="仿宋_GB2312"/>
          <w:b w:val="0"/>
          <w:bCs w:val="0"/>
          <w:color w:val="auto"/>
          <w:sz w:val="32"/>
          <w:szCs w:val="22"/>
          <w:u w:val="none"/>
        </w:rPr>
        <w:t>成本的价格运营扰乱正常市场秩序</w:t>
      </w:r>
      <w:r>
        <w:rPr>
          <w:rFonts w:hint="eastAsia" w:eastAsia="仿宋_GB2312"/>
          <w:b w:val="0"/>
          <w:bCs w:val="0"/>
          <w:color w:val="auto"/>
          <w:sz w:val="32"/>
          <w:szCs w:val="22"/>
          <w:u w:val="none"/>
          <w:lang w:eastAsia="zh-CN"/>
        </w:rPr>
        <w:t>、</w:t>
      </w:r>
      <w:r>
        <w:rPr>
          <w:rFonts w:hint="eastAsia" w:eastAsia="仿宋_GB2312"/>
          <w:b w:val="0"/>
          <w:bCs w:val="0"/>
          <w:color w:val="auto"/>
          <w:sz w:val="32"/>
          <w:szCs w:val="22"/>
          <w:u w:val="none"/>
        </w:rPr>
        <w:t>损害国家利益或者其他经营者合法权益等价格违法行为。</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第二十六条</w:t>
      </w:r>
      <w:r>
        <w:rPr>
          <w:rFonts w:hint="eastAsia" w:eastAsia="仿宋_GB2312"/>
          <w:b w:val="0"/>
          <w:bCs w:val="0"/>
          <w:color w:val="auto"/>
          <w:sz w:val="32"/>
          <w:szCs w:val="22"/>
          <w:u w:val="none"/>
        </w:rPr>
        <w:t xml:space="preserve"> 网约车应当在本市行政区域内从事经营活动，超出本市行政区域的，起讫点一端应当在本市行政区域内。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b w:val="0"/>
          <w:bCs w:val="0"/>
          <w:color w:val="auto"/>
          <w:sz w:val="32"/>
          <w:szCs w:val="32"/>
          <w:u w:val="none"/>
        </w:rPr>
      </w:pPr>
      <w:r>
        <w:rPr>
          <w:rFonts w:hint="eastAsia" w:ascii="仿宋_GB2312" w:hAnsi="仿宋_GB2312" w:eastAsia="仿宋_GB2312" w:cs="Times New Roman"/>
          <w:b w:val="0"/>
          <w:bCs w:val="0"/>
          <w:color w:val="auto"/>
          <w:sz w:val="32"/>
          <w:szCs w:val="32"/>
          <w:u w:val="none"/>
          <w:lang w:val="en-US" w:eastAsia="zh-CN"/>
        </w:rPr>
        <w:t>网约车不得从事具有班线客车明显特征的线路运营。</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第二十七条</w:t>
      </w:r>
      <w:r>
        <w:rPr>
          <w:rFonts w:hint="eastAsia" w:eastAsia="仿宋_GB2312"/>
          <w:b w:val="0"/>
          <w:bCs w:val="0"/>
          <w:color w:val="auto"/>
          <w:sz w:val="32"/>
          <w:szCs w:val="22"/>
          <w:u w:val="none"/>
        </w:rPr>
        <w:t xml:space="preserve"> 网约车平台公司应当依法纳税，为乘客购买每座位保额不低于</w:t>
      </w:r>
      <w:r>
        <w:rPr>
          <w:rFonts w:hint="eastAsia" w:ascii="仿宋_GB2312" w:hAnsi="仿宋_GB2312" w:eastAsia="仿宋_GB2312" w:cs="仿宋_GB2312"/>
          <w:b w:val="0"/>
          <w:bCs w:val="0"/>
          <w:color w:val="auto"/>
          <w:sz w:val="32"/>
          <w:szCs w:val="22"/>
          <w:u w:val="none"/>
        </w:rPr>
        <w:t>40</w:t>
      </w:r>
      <w:r>
        <w:rPr>
          <w:rFonts w:hint="eastAsia" w:eastAsia="仿宋_GB2312"/>
          <w:b w:val="0"/>
          <w:bCs w:val="0"/>
          <w:color w:val="auto"/>
          <w:sz w:val="32"/>
          <w:szCs w:val="22"/>
          <w:u w:val="none"/>
        </w:rPr>
        <w:t>万元的承运人责任险，充分保障乘客权益。</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lang w:eastAsia="zh-CN"/>
        </w:rPr>
      </w:pPr>
      <w:r>
        <w:rPr>
          <w:rFonts w:hint="eastAsia" w:eastAsia="仿宋_GB2312"/>
          <w:b w:val="0"/>
          <w:bCs w:val="0"/>
          <w:color w:val="auto"/>
          <w:sz w:val="32"/>
          <w:szCs w:val="22"/>
          <w:u w:val="none"/>
        </w:rPr>
        <w:t>网约车在客运服务过程中发生安全责任事故时，网约车平台公司应承担先行赔付，不得以任何形式向乘客转嫁安全责任风险</w:t>
      </w:r>
      <w:r>
        <w:rPr>
          <w:rFonts w:hint="eastAsia" w:eastAsia="仿宋_GB2312"/>
          <w:b w:val="0"/>
          <w:bCs w:val="0"/>
          <w:color w:val="auto"/>
          <w:sz w:val="32"/>
          <w:szCs w:val="22"/>
          <w:u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第二十八条</w:t>
      </w:r>
      <w:r>
        <w:rPr>
          <w:rFonts w:hint="eastAsia" w:eastAsia="仿宋_GB2312"/>
          <w:b w:val="0"/>
          <w:bCs w:val="0"/>
          <w:color w:val="auto"/>
          <w:sz w:val="32"/>
          <w:szCs w:val="22"/>
          <w:u w:val="none"/>
        </w:rPr>
        <w:t xml:space="preserve"> 网约车平台公司应当加强安全管理，落实运营、网络等安全防范措施，严格数据安全保护和管理，提高安全防范和抗风险能力，支持配合有关部门开展相关工作。</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第二十九条</w:t>
      </w:r>
      <w:r>
        <w:rPr>
          <w:rFonts w:hint="eastAsia" w:eastAsia="仿宋_GB2312"/>
          <w:b w:val="0"/>
          <w:bCs w:val="0"/>
          <w:color w:val="auto"/>
          <w:sz w:val="32"/>
          <w:szCs w:val="22"/>
          <w:u w:val="none"/>
        </w:rPr>
        <w:t xml:space="preserve"> </w:t>
      </w:r>
      <w:r>
        <w:rPr>
          <w:rFonts w:hint="eastAsia" w:eastAsia="仿宋_GB2312"/>
          <w:b w:val="0"/>
          <w:bCs w:val="0"/>
          <w:color w:val="auto"/>
          <w:sz w:val="32"/>
          <w:szCs w:val="22"/>
          <w:u w:val="none"/>
          <w:lang w:eastAsia="zh-CN"/>
        </w:rPr>
        <w:t>网</w:t>
      </w:r>
      <w:r>
        <w:rPr>
          <w:rFonts w:hint="eastAsia" w:eastAsia="仿宋_GB2312"/>
          <w:b w:val="0"/>
          <w:bCs w:val="0"/>
          <w:color w:val="auto"/>
          <w:sz w:val="32"/>
          <w:szCs w:val="22"/>
          <w:u w:val="none"/>
        </w:rPr>
        <w:t>约车驾驶员在运营中，应当自觉遵守国家法律法规、职业道德、服务规范、安全运营等规定，文明行车、优质服务。</w:t>
      </w:r>
      <w:r>
        <w:rPr>
          <w:rFonts w:hint="eastAsia" w:eastAsia="仿宋_GB2312"/>
          <w:b w:val="0"/>
          <w:bCs w:val="0"/>
          <w:color w:val="auto"/>
          <w:sz w:val="32"/>
          <w:szCs w:val="22"/>
          <w:u w:val="none"/>
          <w:lang w:val="en-US" w:eastAsia="zh-CN"/>
        </w:rPr>
        <w:t>并</w:t>
      </w:r>
      <w:r>
        <w:rPr>
          <w:rFonts w:hint="eastAsia" w:eastAsia="仿宋_GB2312"/>
          <w:b w:val="0"/>
          <w:bCs w:val="0"/>
          <w:color w:val="auto"/>
          <w:sz w:val="32"/>
          <w:szCs w:val="22"/>
          <w:u w:val="none"/>
        </w:rPr>
        <w:t>遵守下列规定：</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保证提供服务的车辆接入</w:t>
      </w:r>
      <w:r>
        <w:rPr>
          <w:rFonts w:hint="eastAsia" w:eastAsia="仿宋_GB2312"/>
          <w:b w:val="0"/>
          <w:bCs w:val="0"/>
          <w:color w:val="auto"/>
          <w:sz w:val="32"/>
          <w:szCs w:val="22"/>
          <w:u w:val="none"/>
          <w:lang w:val="en-US" w:eastAsia="zh-CN"/>
        </w:rPr>
        <w:t>在本市</w:t>
      </w:r>
      <w:r>
        <w:rPr>
          <w:rFonts w:hint="eastAsia" w:eastAsia="仿宋_GB2312"/>
          <w:b w:val="0"/>
          <w:bCs w:val="0"/>
          <w:color w:val="auto"/>
          <w:sz w:val="32"/>
          <w:szCs w:val="22"/>
          <w:u w:val="none"/>
        </w:rPr>
        <w:t>已取得《网络预约出租汽车经营许可证》的网约车平台公司，并取得《网络预约出租汽车运输证》；</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自觉遵守车辆卫星定位装置、应急报警装置等车载设备的使用规定，保证车载设备完好。出现故障，应及时向所属网约车平台公司报修，修理完好后方可提供网约车运营服务；</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衣着整洁，文明用语，主动问候，车容车貌干净整洁，提醒乘客系好安全带。乘客携带行李时，主动帮助乘客取放行李。主动协助老、幼、病、残、孕等乘客上下车；</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遵照网约车平台公司派接单要求和承诺，按时到达约定地点提供网约车服务；</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按照合理路线或乘客指定的路线行驶，不得以网络预约以外的其他方式载客运营</w:t>
      </w:r>
      <w:r>
        <w:rPr>
          <w:rFonts w:hint="eastAsia" w:eastAsia="仿宋_GB2312"/>
          <w:b w:val="0"/>
          <w:bCs w:val="0"/>
          <w:color w:val="auto"/>
          <w:sz w:val="32"/>
          <w:szCs w:val="22"/>
          <w:u w:val="none"/>
          <w:lang w:eastAsia="zh-CN"/>
        </w:rPr>
        <w:t>，</w:t>
      </w:r>
      <w:r>
        <w:rPr>
          <w:rFonts w:hint="eastAsia" w:eastAsia="仿宋_GB2312"/>
          <w:b w:val="0"/>
          <w:bCs w:val="0"/>
          <w:color w:val="auto"/>
          <w:sz w:val="32"/>
          <w:szCs w:val="22"/>
          <w:u w:val="none"/>
        </w:rPr>
        <w:t>不得巡游揽客</w:t>
      </w:r>
      <w:r>
        <w:rPr>
          <w:rFonts w:hint="eastAsia" w:eastAsia="仿宋_GB2312"/>
          <w:b w:val="0"/>
          <w:bCs w:val="0"/>
          <w:color w:val="auto"/>
          <w:sz w:val="32"/>
          <w:szCs w:val="22"/>
          <w:u w:val="none"/>
          <w:lang w:eastAsia="zh-CN"/>
        </w:rPr>
        <w:t>、</w:t>
      </w:r>
      <w:r>
        <w:rPr>
          <w:rFonts w:hint="eastAsia" w:eastAsia="仿宋_GB2312"/>
          <w:b w:val="0"/>
          <w:bCs w:val="0"/>
          <w:color w:val="auto"/>
          <w:sz w:val="32"/>
          <w:szCs w:val="22"/>
          <w:u w:val="none"/>
        </w:rPr>
        <w:t>途中甩客、故意绕道行驶、诱导乘客消费</w:t>
      </w:r>
      <w:r>
        <w:rPr>
          <w:rFonts w:hint="eastAsia" w:eastAsia="仿宋_GB2312"/>
          <w:b w:val="0"/>
          <w:bCs w:val="0"/>
          <w:color w:val="auto"/>
          <w:sz w:val="32"/>
          <w:szCs w:val="22"/>
          <w:u w:val="none"/>
          <w:lang w:eastAsia="zh-CN"/>
        </w:rPr>
        <w:t>，</w:t>
      </w:r>
      <w:r>
        <w:rPr>
          <w:rFonts w:hint="eastAsia" w:eastAsia="仿宋_GB2312"/>
          <w:b w:val="0"/>
          <w:bCs w:val="0"/>
          <w:color w:val="auto"/>
          <w:sz w:val="32"/>
          <w:szCs w:val="22"/>
          <w:u w:val="none"/>
        </w:rPr>
        <w:t>不得进入巡游出租汽车专用候客通道轮排候客（执行</w:t>
      </w:r>
      <w:r>
        <w:rPr>
          <w:rFonts w:hint="eastAsia" w:eastAsia="仿宋_GB2312"/>
          <w:b w:val="0"/>
          <w:bCs w:val="0"/>
          <w:color w:val="auto"/>
          <w:sz w:val="32"/>
          <w:szCs w:val="22"/>
          <w:u w:val="none"/>
          <w:lang w:val="en-US" w:eastAsia="zh-CN"/>
        </w:rPr>
        <w:t>政府部门</w:t>
      </w:r>
      <w:r>
        <w:rPr>
          <w:rFonts w:hint="eastAsia" w:eastAsia="仿宋_GB2312"/>
          <w:b w:val="0"/>
          <w:bCs w:val="0"/>
          <w:color w:val="auto"/>
          <w:sz w:val="32"/>
          <w:szCs w:val="22"/>
          <w:u w:val="none"/>
        </w:rPr>
        <w:t>应急疏运任务指令时除外）等；</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未经乘客同意不得搭载其他乘客</w:t>
      </w:r>
      <w:r>
        <w:rPr>
          <w:rFonts w:hint="eastAsia" w:eastAsia="仿宋_GB2312"/>
          <w:b w:val="0"/>
          <w:bCs w:val="0"/>
          <w:color w:val="auto"/>
          <w:sz w:val="32"/>
          <w:szCs w:val="22"/>
          <w:u w:val="none"/>
          <w:lang w:eastAsia="zh-CN"/>
        </w:rPr>
        <w:t>，</w:t>
      </w:r>
      <w:r>
        <w:rPr>
          <w:rFonts w:hint="eastAsia" w:ascii="仿宋_GB2312" w:hAnsi="宋体" w:eastAsia="仿宋_GB2312" w:cs="宋体"/>
          <w:b w:val="0"/>
          <w:bCs w:val="0"/>
          <w:color w:val="auto"/>
          <w:kern w:val="0"/>
          <w:sz w:val="32"/>
          <w:szCs w:val="32"/>
          <w:u w:val="none"/>
        </w:rPr>
        <w:t>不得在载客状态下承接其他预约业务</w:t>
      </w:r>
      <w:r>
        <w:rPr>
          <w:rFonts w:hint="eastAsia" w:eastAsia="仿宋_GB2312"/>
          <w:b w:val="0"/>
          <w:bCs w:val="0"/>
          <w:color w:val="auto"/>
          <w:sz w:val="32"/>
          <w:szCs w:val="22"/>
          <w:u w:val="none"/>
        </w:rPr>
        <w:t>；</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发现乘客遗失财物，设法及时归还失主。无法找到失主的，及时上交所属网约车平台公司或政府有关部门处理，不得私自留存；</w:t>
      </w:r>
    </w:p>
    <w:p>
      <w:pPr>
        <w:keepNext w:val="0"/>
        <w:keepLines w:val="0"/>
        <w:pageBreakBefore w:val="0"/>
        <w:widowControl w:val="0"/>
        <w:numPr>
          <w:ilvl w:val="0"/>
          <w:numId w:val="1"/>
        </w:numPr>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lang w:eastAsia="zh-CN"/>
        </w:rPr>
      </w:pPr>
      <w:r>
        <w:rPr>
          <w:rFonts w:hint="eastAsia" w:eastAsia="仿宋_GB2312"/>
          <w:b w:val="0"/>
          <w:bCs w:val="0"/>
          <w:color w:val="auto"/>
          <w:sz w:val="32"/>
          <w:szCs w:val="22"/>
          <w:u w:val="none"/>
        </w:rPr>
        <w:t>不得对举报、投诉其服务质量或对其服务作出不满意评价的乘客实施报复行为；</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w:t>
      </w:r>
      <w:r>
        <w:rPr>
          <w:rFonts w:hint="eastAsia" w:eastAsia="仿宋_GB2312"/>
          <w:b w:val="0"/>
          <w:bCs w:val="0"/>
          <w:color w:val="auto"/>
          <w:sz w:val="32"/>
          <w:szCs w:val="22"/>
          <w:u w:val="none"/>
          <w:lang w:val="en-US" w:eastAsia="zh-CN"/>
        </w:rPr>
        <w:t>九</w:t>
      </w:r>
      <w:r>
        <w:rPr>
          <w:rFonts w:hint="eastAsia" w:eastAsia="仿宋_GB2312"/>
          <w:b w:val="0"/>
          <w:bCs w:val="0"/>
          <w:color w:val="auto"/>
          <w:sz w:val="32"/>
          <w:szCs w:val="22"/>
          <w:u w:val="none"/>
        </w:rPr>
        <w:t>）法律、法规规定的其他义务。</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w:t>
      </w:r>
      <w:r>
        <w:rPr>
          <w:rFonts w:hint="eastAsia" w:ascii="黑体" w:hAnsi="黑体" w:eastAsia="黑体" w:cs="黑体"/>
          <w:b w:val="0"/>
          <w:bCs w:val="0"/>
          <w:color w:val="auto"/>
          <w:sz w:val="32"/>
          <w:szCs w:val="22"/>
          <w:u w:val="none"/>
          <w:lang w:eastAsia="zh-CN"/>
        </w:rPr>
        <w:t>三十</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乘客应当遵守下列规定：</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（一）不得向驾驶员提出违反道路交通安全法规定的要求；不得携带管制器具、</w:t>
      </w:r>
      <w:r>
        <w:rPr>
          <w:rFonts w:hint="eastAsia" w:eastAsia="仿宋_GB2312"/>
          <w:b w:val="0"/>
          <w:bCs w:val="0"/>
          <w:color w:val="auto"/>
          <w:sz w:val="32"/>
          <w:szCs w:val="22"/>
          <w:u w:val="none"/>
          <w:lang w:eastAsia="zh-CN"/>
        </w:rPr>
        <w:t>易燃易爆性</w:t>
      </w:r>
      <w:r>
        <w:rPr>
          <w:rFonts w:hint="eastAsia" w:eastAsia="仿宋_GB2312"/>
          <w:b w:val="0"/>
          <w:bCs w:val="0"/>
          <w:color w:val="auto"/>
          <w:sz w:val="32"/>
          <w:szCs w:val="22"/>
          <w:u w:val="none"/>
        </w:rPr>
        <w:t>、毒害性、放射性、腐蚀性危险物品等法律法规禁止携带的物品；</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w:t>
      </w:r>
      <w:r>
        <w:rPr>
          <w:rFonts w:hint="eastAsia" w:eastAsia="仿宋_GB2312"/>
          <w:b w:val="0"/>
          <w:bCs w:val="0"/>
          <w:color w:val="auto"/>
          <w:sz w:val="32"/>
          <w:szCs w:val="22"/>
          <w:u w:val="none"/>
          <w:lang w:eastAsia="zh-CN"/>
        </w:rPr>
        <w:t>二</w:t>
      </w:r>
      <w:r>
        <w:rPr>
          <w:rFonts w:hint="eastAsia" w:eastAsia="仿宋_GB2312"/>
          <w:b w:val="0"/>
          <w:bCs w:val="0"/>
          <w:color w:val="auto"/>
          <w:sz w:val="32"/>
          <w:szCs w:val="22"/>
          <w:u w:val="none"/>
        </w:rPr>
        <w:t>）不得携带可能影响人身安全的宠物和影响车内卫生的物品乘车；不得向车外吐痰、扔杂物和损坏车内设施设备；</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w:t>
      </w:r>
      <w:r>
        <w:rPr>
          <w:rFonts w:hint="eastAsia" w:eastAsia="仿宋_GB2312"/>
          <w:b w:val="0"/>
          <w:bCs w:val="0"/>
          <w:color w:val="auto"/>
          <w:sz w:val="32"/>
          <w:szCs w:val="22"/>
          <w:u w:val="none"/>
          <w:lang w:eastAsia="zh-CN"/>
        </w:rPr>
        <w:t>三</w:t>
      </w:r>
      <w:r>
        <w:rPr>
          <w:rFonts w:hint="eastAsia" w:eastAsia="仿宋_GB2312"/>
          <w:b w:val="0"/>
          <w:bCs w:val="0"/>
          <w:color w:val="auto"/>
          <w:sz w:val="32"/>
          <w:szCs w:val="22"/>
          <w:u w:val="none"/>
        </w:rPr>
        <w:t>）醉酒者、精神病患者乘车的，应当有陪同（监护）人员；</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w:t>
      </w:r>
      <w:r>
        <w:rPr>
          <w:rFonts w:hint="eastAsia" w:eastAsia="仿宋_GB2312"/>
          <w:b w:val="0"/>
          <w:bCs w:val="0"/>
          <w:color w:val="auto"/>
          <w:sz w:val="32"/>
          <w:szCs w:val="22"/>
          <w:u w:val="none"/>
          <w:lang w:eastAsia="zh-CN"/>
        </w:rPr>
        <w:t>四</w:t>
      </w:r>
      <w:r>
        <w:rPr>
          <w:rFonts w:hint="eastAsia" w:eastAsia="仿宋_GB2312"/>
          <w:b w:val="0"/>
          <w:bCs w:val="0"/>
          <w:color w:val="auto"/>
          <w:sz w:val="32"/>
          <w:szCs w:val="22"/>
          <w:u w:val="none"/>
        </w:rPr>
        <w:t>）法律、法规规定的其他义务。</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一</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网约车平台公司采集驾驶员、约车人和乘客的个人信息，不得超越提供网约车业务所必需的范围。</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二</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网约车平台公司应当遵守国家网络和信息安全有关规定，所采集的个人信息和生成的业务数据，应当在中国内地存储和使用，保存期限不少于</w:t>
      </w:r>
      <w:r>
        <w:rPr>
          <w:rFonts w:hint="eastAsia" w:ascii="仿宋_GB2312" w:hAnsi="仿宋_GB2312" w:eastAsia="仿宋_GB2312" w:cs="仿宋_GB2312"/>
          <w:b w:val="0"/>
          <w:bCs w:val="0"/>
          <w:color w:val="auto"/>
          <w:sz w:val="32"/>
          <w:szCs w:val="22"/>
          <w:u w:val="none"/>
        </w:rPr>
        <w:t>2</w:t>
      </w:r>
      <w:r>
        <w:rPr>
          <w:rFonts w:hint="eastAsia" w:eastAsia="仿宋_GB2312"/>
          <w:b w:val="0"/>
          <w:bCs w:val="0"/>
          <w:color w:val="auto"/>
          <w:sz w:val="32"/>
          <w:szCs w:val="22"/>
          <w:u w:val="none"/>
        </w:rPr>
        <w:t>年，除法律法规另有规定外，上述信息和数据不得外流。</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w:t>
      </w:r>
      <w:r>
        <w:rPr>
          <w:rFonts w:hint="eastAsia" w:eastAsia="仿宋_GB2312"/>
          <w:b w:val="0"/>
          <w:bCs w:val="0"/>
          <w:color w:val="auto"/>
          <w:sz w:val="32"/>
          <w:szCs w:val="22"/>
          <w:u w:val="none"/>
          <w:lang w:eastAsia="zh-CN"/>
        </w:rPr>
        <w:t>部门</w:t>
      </w:r>
      <w:r>
        <w:rPr>
          <w:rFonts w:hint="eastAsia" w:eastAsia="仿宋_GB2312"/>
          <w:b w:val="0"/>
          <w:bCs w:val="0"/>
          <w:color w:val="auto"/>
          <w:sz w:val="32"/>
          <w:szCs w:val="22"/>
          <w:u w:val="none"/>
        </w:rPr>
        <w:t>报告。</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网约车平台公司应当依照法律规定，为公安机关依法开展国家安全工作，防范、调查违法犯罪活动提供必要的技术支持与协助。</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三</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任何企业和个人不得向未取得合法资质的车辆、驾驶员提供信息对接开展网约车经营服务。不得以私人小客车合乘名义提供网约车经营服务。</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default" w:eastAsia="仿宋_GB2312"/>
          <w:b w:val="0"/>
          <w:bCs w:val="0"/>
          <w:color w:val="auto"/>
          <w:sz w:val="32"/>
          <w:szCs w:val="22"/>
          <w:u w:val="none"/>
          <w:lang w:val="en-US" w:eastAsia="zh-CN"/>
        </w:rPr>
      </w:pPr>
      <w:r>
        <w:rPr>
          <w:rFonts w:hint="eastAsia" w:eastAsia="仿宋_GB2312"/>
          <w:b w:val="0"/>
          <w:bCs w:val="0"/>
          <w:color w:val="auto"/>
          <w:sz w:val="32"/>
          <w:szCs w:val="22"/>
          <w:u w:val="none"/>
        </w:rPr>
        <w:t>网约车平台公司</w:t>
      </w:r>
      <w:r>
        <w:rPr>
          <w:rFonts w:hint="eastAsia" w:eastAsia="仿宋_GB2312"/>
          <w:b w:val="0"/>
          <w:bCs w:val="0"/>
          <w:color w:val="auto"/>
          <w:sz w:val="32"/>
          <w:szCs w:val="22"/>
          <w:u w:val="none"/>
          <w:lang w:val="en-US" w:eastAsia="zh-CN"/>
        </w:rPr>
        <w:t>未</w:t>
      </w:r>
      <w:r>
        <w:rPr>
          <w:rFonts w:hint="eastAsia" w:eastAsia="仿宋_GB2312"/>
          <w:b w:val="0"/>
          <w:bCs w:val="0"/>
          <w:color w:val="auto"/>
          <w:sz w:val="32"/>
          <w:szCs w:val="22"/>
          <w:u w:val="none"/>
        </w:rPr>
        <w:t>取得本市</w:t>
      </w:r>
      <w:r>
        <w:rPr>
          <w:rFonts w:hint="eastAsia" w:eastAsia="仿宋_GB2312"/>
          <w:b w:val="0"/>
          <w:bCs w:val="0"/>
          <w:color w:val="auto"/>
          <w:sz w:val="32"/>
          <w:szCs w:val="22"/>
          <w:u w:val="none"/>
          <w:lang w:val="en-US" w:eastAsia="zh-CN"/>
        </w:rPr>
        <w:t>行政审批部门</w:t>
      </w:r>
      <w:r>
        <w:rPr>
          <w:rFonts w:hint="eastAsia" w:eastAsia="仿宋_GB2312"/>
          <w:b w:val="0"/>
          <w:bCs w:val="0"/>
          <w:color w:val="auto"/>
          <w:sz w:val="32"/>
          <w:szCs w:val="22"/>
          <w:u w:val="none"/>
        </w:rPr>
        <w:t>核发</w:t>
      </w:r>
      <w:r>
        <w:rPr>
          <w:rFonts w:hint="eastAsia" w:eastAsia="仿宋_GB2312"/>
          <w:b w:val="0"/>
          <w:bCs w:val="0"/>
          <w:color w:val="auto"/>
          <w:sz w:val="32"/>
          <w:szCs w:val="22"/>
          <w:u w:val="none"/>
          <w:lang w:val="en-US" w:eastAsia="zh-CN"/>
        </w:rPr>
        <w:t>的《网络预约出租汽车经营许可证》，不得在本市行政区域内开展网约车经营服务（起讫点在其经营范围内的除外）。</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lang w:val="en-US" w:eastAsia="zh-CN"/>
        </w:rPr>
        <w:t>网约车车辆和</w:t>
      </w:r>
      <w:r>
        <w:rPr>
          <w:rFonts w:hint="eastAsia" w:eastAsia="仿宋_GB2312"/>
          <w:b w:val="0"/>
          <w:bCs w:val="0"/>
          <w:color w:val="auto"/>
          <w:sz w:val="32"/>
          <w:szCs w:val="22"/>
          <w:u w:val="none"/>
        </w:rPr>
        <w:t>驾驶员不得通过未取得</w:t>
      </w:r>
      <w:r>
        <w:rPr>
          <w:rFonts w:hint="eastAsia" w:eastAsia="仿宋_GB2312"/>
          <w:b w:val="0"/>
          <w:bCs w:val="0"/>
          <w:color w:val="auto"/>
          <w:sz w:val="32"/>
          <w:szCs w:val="22"/>
          <w:u w:val="none"/>
          <w:lang w:val="en-US" w:eastAsia="zh-CN"/>
        </w:rPr>
        <w:t>本市</w:t>
      </w:r>
      <w:r>
        <w:rPr>
          <w:rFonts w:hint="eastAsia" w:eastAsia="仿宋_GB2312"/>
          <w:b w:val="0"/>
          <w:bCs w:val="0"/>
          <w:color w:val="auto"/>
          <w:sz w:val="32"/>
          <w:szCs w:val="22"/>
          <w:u w:val="none"/>
        </w:rPr>
        <w:t>经营许可的网络服务平台提供运营服务</w:t>
      </w:r>
      <w:r>
        <w:rPr>
          <w:rFonts w:hint="eastAsia" w:ascii="仿宋_GB2312" w:hAnsi="仿宋_GB2312"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spacing w:line="520" w:lineRule="exact"/>
        <w:jc w:val="both"/>
        <w:textAlignment w:val="auto"/>
        <w:rPr>
          <w:rFonts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b w:val="0"/>
          <w:bCs w:val="0"/>
          <w:color w:val="auto"/>
          <w:sz w:val="32"/>
          <w:szCs w:val="22"/>
          <w:u w:val="none"/>
        </w:rPr>
      </w:pPr>
      <w:r>
        <w:rPr>
          <w:rFonts w:hint="eastAsia" w:ascii="黑体" w:hAnsi="黑体" w:eastAsia="黑体"/>
          <w:b w:val="0"/>
          <w:bCs w:val="0"/>
          <w:color w:val="auto"/>
          <w:sz w:val="32"/>
          <w:szCs w:val="22"/>
          <w:u w:val="none"/>
        </w:rPr>
        <w:t>第六章　监督检查</w:t>
      </w:r>
    </w:p>
    <w:p>
      <w:pPr>
        <w:keepNext w:val="0"/>
        <w:keepLines w:val="0"/>
        <w:pageBreakBefore w:val="0"/>
        <w:widowControl w:val="0"/>
        <w:kinsoku/>
        <w:wordWrap/>
        <w:overflowPunct/>
        <w:topLinePunct w:val="0"/>
        <w:autoSpaceDE/>
        <w:autoSpaceDN/>
        <w:bidi w:val="0"/>
        <w:spacing w:line="520" w:lineRule="exact"/>
        <w:jc w:val="both"/>
        <w:textAlignment w:val="auto"/>
        <w:rPr>
          <w:rFonts w:eastAsia="仿宋_GB2312"/>
          <w:b w:val="0"/>
          <w:bCs w:val="0"/>
          <w:color w:val="auto"/>
          <w:sz w:val="32"/>
          <w:szCs w:val="22"/>
          <w:u w:val="none"/>
        </w:rPr>
      </w:pP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四</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市交通运输主管部门应当建设和完善监管平台，实现与网约车平台信息共享。共享信息应当包括车辆和驾驶员基本信息、服务质量以及乘客评价信息等。</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市交通运输</w:t>
      </w:r>
      <w:r>
        <w:rPr>
          <w:rFonts w:hint="eastAsia" w:eastAsia="仿宋_GB2312"/>
          <w:b w:val="0"/>
          <w:bCs w:val="0"/>
          <w:color w:val="auto"/>
          <w:sz w:val="32"/>
          <w:szCs w:val="22"/>
          <w:u w:val="none"/>
          <w:lang w:eastAsia="zh-CN"/>
        </w:rPr>
        <w:t>、</w:t>
      </w:r>
      <w:r>
        <w:rPr>
          <w:rFonts w:hint="eastAsia" w:eastAsia="仿宋_GB2312"/>
          <w:b w:val="0"/>
          <w:bCs w:val="0"/>
          <w:color w:val="auto"/>
          <w:sz w:val="32"/>
          <w:szCs w:val="22"/>
          <w:u w:val="none"/>
          <w:lang w:val="en-US" w:eastAsia="zh-CN"/>
        </w:rPr>
        <w:t>综合</w:t>
      </w:r>
      <w:r>
        <w:rPr>
          <w:rFonts w:hint="eastAsia" w:eastAsia="仿宋_GB2312"/>
          <w:b w:val="0"/>
          <w:bCs w:val="0"/>
          <w:color w:val="auto"/>
          <w:sz w:val="32"/>
          <w:szCs w:val="22"/>
          <w:u w:val="none"/>
          <w:lang w:eastAsia="zh-CN"/>
        </w:rPr>
        <w:t>行政执法</w:t>
      </w:r>
      <w:r>
        <w:rPr>
          <w:rFonts w:hint="eastAsia" w:eastAsia="仿宋_GB2312"/>
          <w:b w:val="0"/>
          <w:bCs w:val="0"/>
          <w:color w:val="auto"/>
          <w:sz w:val="32"/>
          <w:szCs w:val="22"/>
          <w:u w:val="none"/>
        </w:rPr>
        <w:t>主管部门应当加强对网约车市场监管，加强对网约车平台公司、车辆和驾驶员的资质审查与证件核发管理。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市交通运输主管部门应当定期组织开展网约车服务质量测评，并及时向社会公布本地区网约车平台公司基本信息、服务质量测评结果、乘客投诉处理情况等信息。</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市交通运输、公安</w:t>
      </w:r>
      <w:r>
        <w:rPr>
          <w:rFonts w:hint="eastAsia" w:eastAsia="仿宋_GB2312"/>
          <w:b w:val="0"/>
          <w:bCs w:val="0"/>
          <w:color w:val="auto"/>
          <w:sz w:val="32"/>
          <w:szCs w:val="22"/>
          <w:u w:val="none"/>
          <w:lang w:eastAsia="zh-CN"/>
        </w:rPr>
        <w:t>和</w:t>
      </w:r>
      <w:r>
        <w:rPr>
          <w:rFonts w:hint="eastAsia" w:eastAsia="仿宋_GB2312"/>
          <w:b w:val="0"/>
          <w:bCs w:val="0"/>
          <w:color w:val="auto"/>
          <w:sz w:val="32"/>
          <w:szCs w:val="22"/>
          <w:u w:val="none"/>
          <w:lang w:val="en-US" w:eastAsia="zh-CN"/>
        </w:rPr>
        <w:t>综合</w:t>
      </w:r>
      <w:r>
        <w:rPr>
          <w:rFonts w:hint="eastAsia" w:eastAsia="仿宋_GB2312"/>
          <w:b w:val="0"/>
          <w:bCs w:val="0"/>
          <w:color w:val="auto"/>
          <w:sz w:val="32"/>
          <w:szCs w:val="22"/>
          <w:u w:val="none"/>
          <w:lang w:eastAsia="zh-CN"/>
        </w:rPr>
        <w:t>行政执法</w:t>
      </w:r>
      <w:r>
        <w:rPr>
          <w:rFonts w:hint="eastAsia" w:eastAsia="仿宋_GB2312"/>
          <w:b w:val="0"/>
          <w:bCs w:val="0"/>
          <w:color w:val="auto"/>
          <w:sz w:val="32"/>
          <w:szCs w:val="22"/>
          <w:u w:val="none"/>
        </w:rPr>
        <w:t>等部门有权根据管理需要依法调取查阅管辖范围内网约车平台公司的登记、运营和交易等相关数据信息。</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五</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市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进行查处，配合</w:t>
      </w:r>
      <w:r>
        <w:rPr>
          <w:rFonts w:hint="eastAsia" w:eastAsia="仿宋_GB2312"/>
          <w:b w:val="0"/>
          <w:bCs w:val="0"/>
          <w:color w:val="auto"/>
          <w:sz w:val="32"/>
          <w:szCs w:val="22"/>
          <w:u w:val="none"/>
          <w:lang w:eastAsia="zh-CN"/>
        </w:rPr>
        <w:t>市</w:t>
      </w:r>
      <w:r>
        <w:rPr>
          <w:rFonts w:hint="eastAsia" w:eastAsia="仿宋_GB2312"/>
          <w:b w:val="0"/>
          <w:bCs w:val="0"/>
          <w:color w:val="auto"/>
          <w:sz w:val="32"/>
          <w:szCs w:val="22"/>
          <w:u w:val="none"/>
        </w:rPr>
        <w:t>交通运输主管部门</w:t>
      </w:r>
      <w:r>
        <w:rPr>
          <w:rFonts w:hint="eastAsia" w:eastAsia="仿宋_GB2312"/>
          <w:b w:val="0"/>
          <w:bCs w:val="0"/>
          <w:color w:val="auto"/>
          <w:sz w:val="32"/>
          <w:szCs w:val="22"/>
          <w:u w:val="none"/>
          <w:lang w:eastAsia="zh-CN"/>
        </w:rPr>
        <w:t>和</w:t>
      </w:r>
      <w:r>
        <w:rPr>
          <w:rFonts w:hint="eastAsia" w:eastAsia="仿宋_GB2312"/>
          <w:b w:val="0"/>
          <w:bCs w:val="0"/>
          <w:color w:val="auto"/>
          <w:sz w:val="32"/>
          <w:szCs w:val="22"/>
          <w:u w:val="none"/>
          <w:lang w:val="en-US" w:eastAsia="zh-CN"/>
        </w:rPr>
        <w:t>综合</w:t>
      </w:r>
      <w:r>
        <w:rPr>
          <w:rFonts w:hint="eastAsia" w:eastAsia="仿宋_GB2312"/>
          <w:b w:val="0"/>
          <w:bCs w:val="0"/>
          <w:color w:val="auto"/>
          <w:sz w:val="32"/>
          <w:szCs w:val="22"/>
          <w:u w:val="none"/>
          <w:lang w:eastAsia="zh-CN"/>
        </w:rPr>
        <w:t>行政执法主管部门</w:t>
      </w:r>
      <w:r>
        <w:rPr>
          <w:rFonts w:hint="eastAsia" w:eastAsia="仿宋_GB2312"/>
          <w:b w:val="0"/>
          <w:bCs w:val="0"/>
          <w:color w:val="auto"/>
          <w:sz w:val="32"/>
          <w:szCs w:val="22"/>
          <w:u w:val="none"/>
        </w:rPr>
        <w:t>对认定存在违法违规行为的网约车平台公司进行依法处置。</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eastAsia="仿宋_GB2312"/>
          <w:b w:val="0"/>
          <w:bCs w:val="0"/>
          <w:color w:val="auto"/>
          <w:sz w:val="32"/>
          <w:szCs w:val="22"/>
          <w:u w:val="none"/>
        </w:rPr>
        <w:t>市公安机关、网信部门应当按照各自职责监督检查网络安全管理制度和安全保护技术措施的落实情况，防范、查处有关违法犯罪活动。</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六</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w:t>
      </w:r>
      <w:r>
        <w:rPr>
          <w:rFonts w:hint="eastAsia" w:eastAsia="仿宋_GB2312"/>
          <w:b w:val="0"/>
          <w:bCs w:val="0"/>
          <w:color w:val="auto"/>
          <w:sz w:val="32"/>
          <w:szCs w:val="22"/>
          <w:u w:val="none"/>
          <w:lang w:eastAsia="zh-CN"/>
        </w:rPr>
        <w:t>市</w:t>
      </w:r>
      <w:r>
        <w:rPr>
          <w:rFonts w:hint="eastAsia" w:eastAsia="仿宋_GB2312"/>
          <w:b w:val="0"/>
          <w:bCs w:val="0"/>
          <w:color w:val="auto"/>
          <w:sz w:val="32"/>
          <w:szCs w:val="22"/>
          <w:u w:val="none"/>
        </w:rPr>
        <w:t>发改、通信、公安、人力资源、商务、人民银行、税务、</w:t>
      </w:r>
      <w:r>
        <w:rPr>
          <w:rFonts w:hint="eastAsia" w:eastAsia="仿宋_GB2312"/>
          <w:b w:val="0"/>
          <w:bCs w:val="0"/>
          <w:color w:val="auto"/>
          <w:sz w:val="32"/>
          <w:szCs w:val="22"/>
          <w:u w:val="none"/>
          <w:lang w:eastAsia="zh-CN"/>
        </w:rPr>
        <w:t>市场监督</w:t>
      </w:r>
      <w:r>
        <w:rPr>
          <w:rFonts w:hint="eastAsia" w:eastAsia="仿宋_GB2312"/>
          <w:b w:val="0"/>
          <w:bCs w:val="0"/>
          <w:color w:val="auto"/>
          <w:sz w:val="32"/>
          <w:szCs w:val="22"/>
          <w:u w:val="none"/>
        </w:rPr>
        <w:t>、网信、行政审批、</w:t>
      </w:r>
      <w:r>
        <w:rPr>
          <w:rFonts w:hint="eastAsia" w:eastAsia="仿宋_GB2312"/>
          <w:b w:val="0"/>
          <w:bCs w:val="0"/>
          <w:color w:val="auto"/>
          <w:sz w:val="32"/>
          <w:szCs w:val="22"/>
          <w:u w:val="none"/>
          <w:lang w:val="en-US" w:eastAsia="zh-CN"/>
        </w:rPr>
        <w:t>综合</w:t>
      </w:r>
      <w:r>
        <w:rPr>
          <w:rFonts w:hint="eastAsia" w:eastAsia="仿宋_GB2312"/>
          <w:b w:val="0"/>
          <w:bCs w:val="0"/>
          <w:color w:val="auto"/>
          <w:sz w:val="32"/>
          <w:szCs w:val="22"/>
          <w:u w:val="none"/>
        </w:rPr>
        <w:t>行政执法等部门按照各自职责，对网约车经营行为实施相关监督检查，并对违法行为依法处理。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第三十</w:t>
      </w:r>
      <w:r>
        <w:rPr>
          <w:rFonts w:hint="eastAsia" w:ascii="黑体" w:hAnsi="黑体" w:eastAsia="黑体" w:cs="黑体"/>
          <w:b w:val="0"/>
          <w:bCs w:val="0"/>
          <w:color w:val="auto"/>
          <w:sz w:val="32"/>
          <w:szCs w:val="22"/>
          <w:u w:val="none"/>
          <w:lang w:eastAsia="zh-CN"/>
        </w:rPr>
        <w:t>七</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各有关部门应当按照职责建立网约车平台公司和驾驶员信用记录，并纳入全国信用信息共享平台。同时将网约车平台公司行政许可和行政处罚等信用信息在</w:t>
      </w:r>
      <w:r>
        <w:rPr>
          <w:rFonts w:hint="eastAsia" w:eastAsia="仿宋_GB2312"/>
          <w:b w:val="0"/>
          <w:bCs w:val="0"/>
          <w:color w:val="auto"/>
          <w:sz w:val="32"/>
          <w:szCs w:val="22"/>
          <w:u w:val="none"/>
          <w:lang w:eastAsia="zh-CN"/>
        </w:rPr>
        <w:t>国家</w:t>
      </w:r>
      <w:r>
        <w:rPr>
          <w:rFonts w:hint="eastAsia" w:eastAsia="仿宋_GB2312"/>
          <w:b w:val="0"/>
          <w:bCs w:val="0"/>
          <w:color w:val="auto"/>
          <w:sz w:val="32"/>
          <w:szCs w:val="22"/>
          <w:u w:val="none"/>
        </w:rPr>
        <w:t>企业信用信息公示系统上予以公示。</w:t>
      </w:r>
    </w:p>
    <w:p>
      <w:pPr>
        <w:keepNext w:val="0"/>
        <w:keepLines w:val="0"/>
        <w:pageBreakBefore w:val="0"/>
        <w:widowControl w:val="0"/>
        <w:kinsoku/>
        <w:wordWrap/>
        <w:overflowPunct/>
        <w:topLinePunct w:val="0"/>
        <w:autoSpaceDE/>
        <w:autoSpaceDN/>
        <w:bidi w:val="0"/>
        <w:spacing w:line="520" w:lineRule="exact"/>
        <w:jc w:val="both"/>
        <w:textAlignment w:val="auto"/>
        <w:rPr>
          <w:rFonts w:eastAsia="仿宋_GB2312"/>
          <w:b w:val="0"/>
          <w:bCs w:val="0"/>
          <w:color w:val="auto"/>
          <w:sz w:val="32"/>
          <w:szCs w:val="22"/>
          <w:u w:val="none"/>
        </w:rPr>
      </w:pPr>
    </w:p>
    <w:p>
      <w:pPr>
        <w:keepNext w:val="0"/>
        <w:keepLines w:val="0"/>
        <w:pageBreakBefore w:val="0"/>
        <w:widowControl w:val="0"/>
        <w:numPr>
          <w:ilvl w:val="0"/>
          <w:numId w:val="2"/>
        </w:numPr>
        <w:kinsoku/>
        <w:wordWrap/>
        <w:overflowPunct/>
        <w:topLinePunct w:val="0"/>
        <w:autoSpaceDE/>
        <w:autoSpaceDN/>
        <w:bidi w:val="0"/>
        <w:spacing w:line="520" w:lineRule="exact"/>
        <w:jc w:val="center"/>
        <w:textAlignment w:val="auto"/>
        <w:rPr>
          <w:rFonts w:hint="eastAsia" w:ascii="黑体" w:hAnsi="黑体" w:eastAsia="黑体"/>
          <w:b w:val="0"/>
          <w:bCs w:val="0"/>
          <w:color w:val="auto"/>
          <w:sz w:val="32"/>
          <w:szCs w:val="22"/>
          <w:u w:val="none"/>
        </w:rPr>
      </w:pPr>
      <w:r>
        <w:rPr>
          <w:rFonts w:hint="eastAsia" w:ascii="黑体" w:hAnsi="黑体" w:eastAsia="黑体"/>
          <w:b w:val="0"/>
          <w:bCs w:val="0"/>
          <w:color w:val="auto"/>
          <w:sz w:val="32"/>
          <w:szCs w:val="22"/>
          <w:u w:val="none"/>
        </w:rPr>
        <w:t>附 则</w:t>
      </w:r>
    </w:p>
    <w:p>
      <w:pPr>
        <w:pStyle w:val="2"/>
        <w:keepNext w:val="0"/>
        <w:keepLines w:val="0"/>
        <w:pageBreakBefore w:val="0"/>
        <w:numPr>
          <w:ilvl w:val="0"/>
          <w:numId w:val="0"/>
        </w:numPr>
        <w:kinsoku/>
        <w:wordWrap/>
        <w:overflowPunct/>
        <w:topLinePunct w:val="0"/>
        <w:autoSpaceDE/>
        <w:autoSpaceDN/>
        <w:bidi w:val="0"/>
        <w:spacing w:line="520" w:lineRule="exact"/>
        <w:rPr>
          <w:b w:val="0"/>
          <w:bCs w:val="0"/>
          <w:color w:val="auto"/>
          <w:u w:val="none"/>
        </w:rPr>
      </w:pPr>
    </w:p>
    <w:p>
      <w:pPr>
        <w:keepNext w:val="0"/>
        <w:keepLines w:val="0"/>
        <w:pageBreakBefore w:val="0"/>
        <w:kinsoku/>
        <w:wordWrap/>
        <w:overflowPunct/>
        <w:topLinePunct w:val="0"/>
        <w:autoSpaceDE/>
        <w:autoSpaceDN/>
        <w:bidi w:val="0"/>
        <w:snapToGrid w:val="0"/>
        <w:spacing w:line="520" w:lineRule="exact"/>
        <w:ind w:firstLine="640" w:firstLineChars="200"/>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w:t>
      </w:r>
      <w:r>
        <w:rPr>
          <w:rFonts w:hint="eastAsia" w:ascii="黑体" w:hAnsi="黑体" w:eastAsia="黑体" w:cs="黑体"/>
          <w:b w:val="0"/>
          <w:bCs w:val="0"/>
          <w:color w:val="auto"/>
          <w:sz w:val="32"/>
          <w:szCs w:val="22"/>
          <w:u w:val="none"/>
          <w:lang w:val="en-US" w:eastAsia="zh-CN"/>
        </w:rPr>
        <w:t>三十八</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违反本细则的行为，由</w:t>
      </w:r>
      <w:r>
        <w:rPr>
          <w:rFonts w:hint="eastAsia" w:eastAsia="仿宋_GB2312"/>
          <w:b w:val="0"/>
          <w:bCs w:val="0"/>
          <w:color w:val="auto"/>
          <w:sz w:val="32"/>
          <w:szCs w:val="22"/>
          <w:u w:val="none"/>
          <w:lang w:val="en-US" w:eastAsia="zh-CN"/>
        </w:rPr>
        <w:t>综合</w:t>
      </w:r>
      <w:r>
        <w:rPr>
          <w:rFonts w:hint="eastAsia" w:eastAsia="仿宋_GB2312"/>
          <w:b w:val="0"/>
          <w:bCs w:val="0"/>
          <w:color w:val="auto"/>
          <w:sz w:val="32"/>
          <w:szCs w:val="22"/>
          <w:u w:val="none"/>
        </w:rPr>
        <w:t>行政执法部门依据《暂行办法》及相关法律、法规、规章予以处罚；构成犯罪的，依法追究刑事责任。</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w:t>
      </w:r>
      <w:r>
        <w:rPr>
          <w:rFonts w:hint="eastAsia" w:ascii="黑体" w:hAnsi="黑体" w:eastAsia="黑体" w:cs="黑体"/>
          <w:b w:val="0"/>
          <w:bCs w:val="0"/>
          <w:color w:val="auto"/>
          <w:sz w:val="32"/>
          <w:szCs w:val="22"/>
          <w:u w:val="none"/>
          <w:lang w:val="en-US" w:eastAsia="zh-CN"/>
        </w:rPr>
        <w:t>三十九</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私人小客车合乘，也称为拼车、顺风车，不在本细则的管理范围。</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eastAsia="仿宋_GB2312"/>
          <w:b w:val="0"/>
          <w:bCs w:val="0"/>
          <w:color w:val="auto"/>
          <w:sz w:val="32"/>
          <w:szCs w:val="22"/>
          <w:u w:val="none"/>
        </w:rPr>
      </w:pPr>
      <w:r>
        <w:rPr>
          <w:rFonts w:hint="eastAsia" w:ascii="黑体" w:hAnsi="黑体" w:eastAsia="黑体" w:cs="黑体"/>
          <w:b w:val="0"/>
          <w:bCs w:val="0"/>
          <w:color w:val="auto"/>
          <w:sz w:val="32"/>
          <w:szCs w:val="22"/>
          <w:u w:val="none"/>
        </w:rPr>
        <w:t>第四十条</w:t>
      </w:r>
      <w:r>
        <w:rPr>
          <w:rFonts w:hint="eastAsia" w:eastAsia="仿宋_GB2312"/>
          <w:b w:val="0"/>
          <w:bCs w:val="0"/>
          <w:color w:val="auto"/>
          <w:sz w:val="32"/>
          <w:szCs w:val="22"/>
          <w:u w:val="none"/>
        </w:rPr>
        <w:t xml:space="preserve"> 本细则由市交通运输主管部门负责解释。</w:t>
      </w:r>
    </w:p>
    <w:p>
      <w:pPr>
        <w:keepNext w:val="0"/>
        <w:keepLines w:val="0"/>
        <w:pageBreakBefore w:val="0"/>
        <w:widowControl/>
        <w:suppressLineNumbers w:val="0"/>
        <w:kinsoku/>
        <w:wordWrap/>
        <w:overflowPunct/>
        <w:topLinePunct w:val="0"/>
        <w:autoSpaceDE/>
        <w:autoSpaceDN/>
        <w:bidi w:val="0"/>
        <w:spacing w:line="520" w:lineRule="exact"/>
        <w:ind w:firstLine="640" w:firstLineChars="200"/>
        <w:jc w:val="both"/>
        <w:rPr>
          <w:rFonts w:hint="eastAsia" w:ascii="仿宋_GB2312" w:hAnsi="仿宋_GB2312" w:eastAsia="仿宋_GB2312" w:cs="仿宋_GB2312"/>
          <w:b w:val="0"/>
          <w:bCs w:val="0"/>
          <w:color w:val="auto"/>
          <w:sz w:val="32"/>
          <w:szCs w:val="22"/>
          <w:u w:val="none"/>
          <w:lang w:val="en-US" w:eastAsia="zh-CN"/>
        </w:rPr>
      </w:pPr>
      <w:r>
        <w:rPr>
          <w:rFonts w:hint="eastAsia" w:ascii="黑体" w:hAnsi="黑体" w:eastAsia="黑体" w:cs="黑体"/>
          <w:b w:val="0"/>
          <w:bCs w:val="0"/>
          <w:color w:val="auto"/>
          <w:sz w:val="32"/>
          <w:szCs w:val="22"/>
          <w:u w:val="none"/>
        </w:rPr>
        <w:t>第四十</w:t>
      </w:r>
      <w:r>
        <w:rPr>
          <w:rFonts w:hint="eastAsia" w:ascii="黑体" w:hAnsi="黑体" w:eastAsia="黑体" w:cs="黑体"/>
          <w:b w:val="0"/>
          <w:bCs w:val="0"/>
          <w:color w:val="auto"/>
          <w:sz w:val="32"/>
          <w:szCs w:val="22"/>
          <w:u w:val="none"/>
          <w:lang w:val="en-US" w:eastAsia="zh-CN"/>
        </w:rPr>
        <w:t>一</w:t>
      </w:r>
      <w:r>
        <w:rPr>
          <w:rFonts w:hint="eastAsia" w:ascii="黑体" w:hAnsi="黑体" w:eastAsia="黑体" w:cs="黑体"/>
          <w:b w:val="0"/>
          <w:bCs w:val="0"/>
          <w:color w:val="auto"/>
          <w:sz w:val="32"/>
          <w:szCs w:val="22"/>
          <w:u w:val="none"/>
        </w:rPr>
        <w:t>条</w:t>
      </w:r>
      <w:r>
        <w:rPr>
          <w:rFonts w:hint="eastAsia" w:eastAsia="仿宋_GB2312"/>
          <w:b w:val="0"/>
          <w:bCs w:val="0"/>
          <w:color w:val="auto"/>
          <w:sz w:val="32"/>
          <w:szCs w:val="22"/>
          <w:u w:val="none"/>
        </w:rPr>
        <w:t xml:space="preserve"> </w:t>
      </w:r>
      <w:r>
        <w:rPr>
          <w:rFonts w:hint="eastAsia" w:ascii="仿宋_GB2312" w:hAnsi="仿宋_GB2312" w:eastAsia="仿宋_GB2312" w:cs="仿宋_GB2312"/>
          <w:b w:val="0"/>
          <w:bCs w:val="0"/>
          <w:color w:val="auto"/>
          <w:sz w:val="32"/>
          <w:szCs w:val="22"/>
          <w:u w:val="none"/>
        </w:rPr>
        <w:t>本细则自</w:t>
      </w:r>
      <w:r>
        <w:rPr>
          <w:rFonts w:hint="eastAsia" w:ascii="仿宋_GB2312" w:hAnsi="仿宋_GB2312" w:eastAsia="仿宋_GB2312" w:cs="仿宋_GB2312"/>
          <w:b w:val="0"/>
          <w:bCs w:val="0"/>
          <w:color w:val="auto"/>
          <w:sz w:val="32"/>
          <w:szCs w:val="22"/>
          <w:u w:val="none"/>
          <w:lang w:val="en-US" w:eastAsia="zh-CN"/>
        </w:rPr>
        <w:t xml:space="preserve"> </w:t>
      </w:r>
      <w:r>
        <w:rPr>
          <w:rFonts w:hint="eastAsia" w:ascii="仿宋_GB2312" w:hAnsi="仿宋_GB2312" w:eastAsia="仿宋_GB2312" w:cs="仿宋_GB2312"/>
          <w:b w:val="0"/>
          <w:bCs w:val="0"/>
          <w:color w:val="auto"/>
          <w:sz w:val="32"/>
          <w:szCs w:val="22"/>
          <w:u w:val="none"/>
        </w:rPr>
        <w:t>年</w:t>
      </w:r>
      <w:r>
        <w:rPr>
          <w:rFonts w:hint="eastAsia" w:ascii="仿宋_GB2312" w:hAnsi="仿宋_GB2312" w:eastAsia="仿宋_GB2312" w:cs="仿宋_GB2312"/>
          <w:b w:val="0"/>
          <w:bCs w:val="0"/>
          <w:color w:val="auto"/>
          <w:sz w:val="32"/>
          <w:szCs w:val="22"/>
          <w:u w:val="none"/>
          <w:lang w:val="en-US" w:eastAsia="zh-CN"/>
        </w:rPr>
        <w:t xml:space="preserve"> </w:t>
      </w:r>
      <w:r>
        <w:rPr>
          <w:rFonts w:hint="eastAsia" w:ascii="仿宋_GB2312" w:hAnsi="仿宋_GB2312" w:eastAsia="仿宋_GB2312" w:cs="仿宋_GB2312"/>
          <w:b w:val="0"/>
          <w:bCs w:val="0"/>
          <w:color w:val="auto"/>
          <w:sz w:val="32"/>
          <w:szCs w:val="22"/>
          <w:u w:val="none"/>
        </w:rPr>
        <w:t>月</w:t>
      </w:r>
      <w:r>
        <w:rPr>
          <w:rFonts w:hint="eastAsia" w:ascii="仿宋_GB2312" w:hAnsi="仿宋_GB2312" w:eastAsia="仿宋_GB2312" w:cs="仿宋_GB2312"/>
          <w:b w:val="0"/>
          <w:bCs w:val="0"/>
          <w:color w:val="auto"/>
          <w:sz w:val="32"/>
          <w:szCs w:val="22"/>
          <w:u w:val="none"/>
          <w:lang w:val="en-US" w:eastAsia="zh-CN"/>
        </w:rPr>
        <w:t xml:space="preserve"> </w:t>
      </w:r>
      <w:r>
        <w:rPr>
          <w:rFonts w:hint="eastAsia" w:ascii="仿宋_GB2312" w:hAnsi="仿宋_GB2312" w:eastAsia="仿宋_GB2312" w:cs="仿宋_GB2312"/>
          <w:b w:val="0"/>
          <w:bCs w:val="0"/>
          <w:color w:val="auto"/>
          <w:sz w:val="32"/>
          <w:szCs w:val="22"/>
          <w:u w:val="none"/>
        </w:rPr>
        <w:t>日起实施，有效期</w:t>
      </w:r>
      <w:r>
        <w:rPr>
          <w:rFonts w:hint="eastAsia" w:ascii="仿宋_GB2312" w:hAnsi="仿宋_GB2312" w:eastAsia="仿宋_GB2312" w:cs="仿宋_GB2312"/>
          <w:b w:val="0"/>
          <w:bCs w:val="0"/>
          <w:color w:val="auto"/>
          <w:sz w:val="32"/>
          <w:szCs w:val="22"/>
          <w:u w:val="none"/>
          <w:lang w:eastAsia="zh-CN"/>
        </w:rPr>
        <w:t>三</w:t>
      </w:r>
      <w:r>
        <w:rPr>
          <w:rFonts w:hint="eastAsia" w:ascii="仿宋_GB2312" w:hAnsi="仿宋_GB2312" w:eastAsia="仿宋_GB2312" w:cs="仿宋_GB2312"/>
          <w:b w:val="0"/>
          <w:bCs w:val="0"/>
          <w:color w:val="auto"/>
          <w:sz w:val="32"/>
          <w:szCs w:val="22"/>
          <w:u w:val="none"/>
        </w:rPr>
        <w:t>年。</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22"/>
          <w:u w:val="none"/>
          <w:lang w:val="en-US" w:eastAsia="zh-CN"/>
        </w:rPr>
        <w:t>万宁市人民政府办公室关于印发万宁市网络预约出租汽车经营服务管理实施细则（试行）的通知</w:t>
      </w:r>
      <w:r>
        <w:rPr>
          <w:rFonts w:hint="eastAsia" w:ascii="仿宋_GB2312" w:hAnsi="仿宋_GB2312" w:eastAsia="仿宋_GB2312" w:cs="仿宋_GB2312"/>
          <w:b w:val="0"/>
          <w:bCs w:val="0"/>
          <w:color w:val="auto"/>
          <w:sz w:val="32"/>
          <w:szCs w:val="22"/>
          <w:u w:val="none"/>
          <w:lang w:eastAsia="zh-CN"/>
        </w:rPr>
        <w:t>》</w:t>
      </w:r>
      <w:r>
        <w:rPr>
          <w:rFonts w:hint="eastAsia" w:ascii="仿宋_GB2312" w:hAnsi="仿宋_GB2312" w:eastAsia="仿宋_GB2312" w:cs="仿宋_GB2312"/>
          <w:b w:val="0"/>
          <w:bCs w:val="0"/>
          <w:color w:val="auto"/>
          <w:sz w:val="32"/>
          <w:szCs w:val="22"/>
          <w:u w:val="none"/>
          <w:lang w:val="en-US" w:eastAsia="zh-CN"/>
        </w:rPr>
        <w:t>（万府办规字〔2020〕5号）同时废止。</w:t>
      </w: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spacing w:line="360" w:lineRule="auto"/>
        <w:rPr>
          <w:rFonts w:eastAsia="黑体"/>
          <w:sz w:val="32"/>
          <w:szCs w:val="32"/>
        </w:rPr>
      </w:pPr>
      <w:r>
        <w:rPr>
          <w:rFonts w:eastAsia="黑体"/>
          <w:sz w:val="32"/>
          <w:szCs w:val="32"/>
        </w:rPr>
        <w:t>附件</w:t>
      </w:r>
    </w:p>
    <w:tbl>
      <w:tblPr>
        <w:tblStyle w:val="10"/>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40" w:hRule="atLeast"/>
        </w:trPr>
        <w:tc>
          <w:tcPr>
            <w:tcW w:w="9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rPr>
              <w:drawing>
                <wp:inline distT="0" distB="0" distL="114300" distR="114300">
                  <wp:extent cx="7167245" cy="820801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0"/>
                          <a:stretch>
                            <a:fillRect/>
                          </a:stretch>
                        </pic:blipFill>
                        <pic:spPr>
                          <a:xfrm>
                            <a:off x="0" y="0"/>
                            <a:ext cx="7167245" cy="8208010"/>
                          </a:xfrm>
                          <a:prstGeom prst="rect">
                            <a:avLst/>
                          </a:prstGeom>
                          <a:noFill/>
                          <a:ln>
                            <a:noFill/>
                          </a:ln>
                        </pic:spPr>
                      </pic:pic>
                    </a:graphicData>
                  </a:graphic>
                </wp:inline>
              </w:drawing>
            </w:r>
          </w:p>
        </w:tc>
      </w:tr>
    </w:tbl>
    <w:p/>
    <w:tbl>
      <w:tblPr>
        <w:tblStyle w:val="1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5" w:hRule="atLeast"/>
        </w:trPr>
        <w:tc>
          <w:tcPr>
            <w:tcW w:w="9240" w:type="dxa"/>
            <w:noWrap w:val="0"/>
            <w:vAlign w:val="top"/>
          </w:tcPr>
          <w:p>
            <w:pPr>
              <w:keepNext w:val="0"/>
              <w:keepLines w:val="0"/>
              <w:widowControl/>
              <w:suppressLineNumbers w:val="0"/>
              <w:spacing w:before="0" w:beforeAutospacing="0" w:after="0" w:afterAutospacing="0" w:line="360" w:lineRule="auto"/>
              <w:ind w:left="0" w:right="0" w:firstLine="313" w:firstLineChars="98"/>
              <w:rPr>
                <w:rFonts w:hint="default"/>
                <w:sz w:val="28"/>
                <w:szCs w:val="28"/>
              </w:rPr>
            </w:pPr>
            <w:r>
              <w:rPr>
                <w:rFonts w:hint="default" w:eastAsia="仿宋_GB2312"/>
                <w:sz w:val="32"/>
                <w:szCs w:val="32"/>
              </w:rPr>
              <w:t xml:space="preserve">申请材料核对表              </w:t>
            </w:r>
            <w:r>
              <w:rPr>
                <w:rFonts w:hint="default"/>
                <w:sz w:val="28"/>
                <w:szCs w:val="28"/>
              </w:rPr>
              <w:t>请在□内划√</w:t>
            </w:r>
          </w:p>
          <w:p>
            <w:pPr>
              <w:keepNext w:val="0"/>
              <w:keepLines w:val="0"/>
              <w:widowControl/>
              <w:suppressLineNumbers w:val="0"/>
              <w:spacing w:before="0" w:beforeAutospacing="0" w:after="0" w:afterAutospacing="0" w:line="360" w:lineRule="auto"/>
              <w:ind w:left="0" w:right="0" w:firstLine="274" w:firstLineChars="98"/>
              <w:rPr>
                <w:rFonts w:hint="default"/>
                <w:sz w:val="28"/>
                <w:szCs w:val="28"/>
              </w:rPr>
            </w:pP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1.网络预约出租汽车经营申请表（本表）</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2.投资人、负责人身份、资信证明及其复印件</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i/>
                <w:szCs w:val="21"/>
              </w:rPr>
              <w:t>经办人的身份证明及其复印件和委托书</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3.企业法人营业执照</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i/>
                <w:szCs w:val="21"/>
              </w:rPr>
              <w:t>属于分支机构的应当提供营业执照</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4.具备互联网平台和信息数据交互及处理能力的证明材料</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5.具备供相关监管部门依法调取查询相关网络数据信息条件的证明材料</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6.数据库接入情况</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7.服务器设置在中国内地的情况说明</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8.网络安全管理制度和安全保护技术措施文本</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9.提供支付结算服务的银行或者非银行支付机构签订的协议范本</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10.服务所在地办公场所、管理人员等信息</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11.经营管理制度、安全生产管理制度和服务质量保障制度文本</w:t>
            </w:r>
            <w:r>
              <w:rPr>
                <w:rFonts w:hint="default"/>
                <w:szCs w:val="21"/>
              </w:rPr>
              <w:tab/>
            </w:r>
            <w:r>
              <w:rPr>
                <w:rFonts w:hint="default"/>
                <w:szCs w:val="21"/>
              </w:rPr>
              <w:t>□</w:t>
            </w:r>
          </w:p>
          <w:p>
            <w:pPr>
              <w:keepNext w:val="0"/>
              <w:keepLines w:val="0"/>
              <w:widowControl/>
              <w:suppressLineNumbers w:val="0"/>
              <w:tabs>
                <w:tab w:val="left" w:pos="7995"/>
              </w:tabs>
              <w:spacing w:before="0" w:beforeAutospacing="0" w:after="0" w:afterAutospacing="0" w:line="360" w:lineRule="auto"/>
              <w:ind w:left="0" w:right="0" w:firstLine="205" w:firstLineChars="98"/>
              <w:rPr>
                <w:rFonts w:hint="default"/>
                <w:szCs w:val="21"/>
              </w:rPr>
            </w:pPr>
            <w:r>
              <w:rPr>
                <w:rFonts w:hint="default"/>
                <w:szCs w:val="21"/>
              </w:rPr>
              <w:t>12.法律法规要求提供的其他材料</w:t>
            </w:r>
            <w:r>
              <w:rPr>
                <w:rFonts w:hint="default"/>
                <w:szCs w:val="21"/>
              </w:rPr>
              <w:tab/>
            </w:r>
            <w:r>
              <w:rPr>
                <w:rFonts w:hint="default"/>
                <w:szCs w:val="21"/>
              </w:rPr>
              <w:t>□</w:t>
            </w:r>
          </w:p>
          <w:p>
            <w:pPr>
              <w:keepNext w:val="0"/>
              <w:keepLines w:val="0"/>
              <w:widowControl/>
              <w:suppressLineNumbers w:val="0"/>
              <w:spacing w:before="0" w:beforeAutospacing="0" w:after="0" w:afterAutospacing="0"/>
              <w:ind w:left="0" w:right="0"/>
              <w:rPr>
                <w:rFonts w:hint="default"/>
              </w:rPr>
            </w:pPr>
          </w:p>
          <w:p>
            <w:pPr>
              <w:keepNext w:val="0"/>
              <w:keepLines w:val="0"/>
              <w:widowControl/>
              <w:suppressLineNumbers w:val="0"/>
              <w:spacing w:before="0" w:beforeAutospacing="0" w:after="0" w:afterAutospacing="0" w:line="360" w:lineRule="auto"/>
              <w:ind w:left="0" w:right="0" w:firstLine="313" w:firstLineChars="98"/>
              <w:rPr>
                <w:rFonts w:hint="default" w:eastAsia="仿宋_GB2312"/>
                <w:sz w:val="32"/>
                <w:szCs w:val="32"/>
              </w:rPr>
            </w:pPr>
            <w:r>
              <w:rPr>
                <w:rFonts w:hint="default" w:eastAsia="仿宋_GB2312"/>
                <w:sz w:val="32"/>
                <w:szCs w:val="32"/>
              </w:rPr>
              <w:t>只有上述材料齐全有效后，你的申请才能受理</w:t>
            </w:r>
          </w:p>
          <w:p>
            <w:pPr>
              <w:keepNext w:val="0"/>
              <w:keepLines w:val="0"/>
              <w:widowControl/>
              <w:suppressLineNumbers w:val="0"/>
              <w:spacing w:before="0" w:beforeAutospacing="0" w:after="0" w:afterAutospacing="0" w:line="360" w:lineRule="auto"/>
              <w:ind w:left="0" w:right="0" w:firstLine="313" w:firstLineChars="98"/>
              <w:rPr>
                <w:rFonts w:hint="default" w:eastAsia="仿宋_GB2312"/>
                <w:sz w:val="32"/>
                <w:szCs w:val="32"/>
              </w:rPr>
            </w:pPr>
            <w:r>
              <w:rPr>
                <w:rFonts w:hint="default" w:eastAsia="仿宋_GB2312"/>
                <w:sz w:val="32"/>
                <w:szCs w:val="32"/>
              </w:rPr>
              <w:t>声明</w:t>
            </w:r>
          </w:p>
          <w:p>
            <w:pPr>
              <w:keepNext w:val="0"/>
              <w:keepLines w:val="0"/>
              <w:widowControl/>
              <w:suppressLineNumbers w:val="0"/>
              <w:spacing w:before="0" w:beforeAutospacing="0" w:after="0" w:afterAutospacing="0" w:line="360" w:lineRule="auto"/>
              <w:ind w:left="0" w:right="0" w:firstLine="728" w:firstLineChars="347"/>
              <w:rPr>
                <w:rFonts w:hint="default"/>
                <w:szCs w:val="21"/>
              </w:rPr>
            </w:pPr>
            <w:r>
              <w:rPr>
                <w:rFonts w:hint="default"/>
                <w:szCs w:val="21"/>
              </w:rPr>
              <w:t>我声明本表及其他相关材料中提供的信息均真实可靠。</w:t>
            </w:r>
          </w:p>
          <w:p>
            <w:pPr>
              <w:keepNext w:val="0"/>
              <w:keepLines w:val="0"/>
              <w:widowControl/>
              <w:suppressLineNumbers w:val="0"/>
              <w:spacing w:before="0" w:beforeAutospacing="0" w:after="0" w:afterAutospacing="0" w:line="360" w:lineRule="auto"/>
              <w:ind w:left="0" w:right="0" w:firstLine="728" w:firstLineChars="347"/>
              <w:rPr>
                <w:rFonts w:hint="default"/>
                <w:szCs w:val="21"/>
              </w:rPr>
            </w:pPr>
            <w:r>
              <w:rPr>
                <w:rFonts w:hint="default"/>
                <w:szCs w:val="21"/>
              </w:rPr>
              <w:t>我知悉如此表中有故意填写的虚假信息，我取得的经营许可将被撤销。</w:t>
            </w:r>
          </w:p>
          <w:p>
            <w:pPr>
              <w:keepNext w:val="0"/>
              <w:keepLines w:val="0"/>
              <w:widowControl/>
              <w:suppressLineNumbers w:val="0"/>
              <w:spacing w:before="0" w:beforeAutospacing="0" w:after="0" w:afterAutospacing="0" w:line="360" w:lineRule="auto"/>
              <w:ind w:left="0" w:right="0" w:firstLine="728" w:firstLineChars="347"/>
              <w:rPr>
                <w:rFonts w:hint="default"/>
              </w:rPr>
            </w:pPr>
            <w:r>
              <w:rPr>
                <w:rFonts w:hint="default"/>
                <w:szCs w:val="21"/>
              </w:rPr>
              <w:t>我承诺将遵守国家有关法律、行政法规及其他相关规章的规定。</w:t>
            </w:r>
          </w:p>
          <w:p>
            <w:pPr>
              <w:keepNext w:val="0"/>
              <w:keepLines w:val="0"/>
              <w:widowControl/>
              <w:suppressLineNumbers w:val="0"/>
              <w:spacing w:before="0" w:beforeAutospacing="0" w:after="0" w:afterAutospacing="0" w:line="720" w:lineRule="exact"/>
              <w:ind w:left="0" w:right="0" w:firstLine="277" w:firstLineChars="99"/>
              <w:rPr>
                <w:rFonts w:hint="default"/>
                <w:sz w:val="28"/>
                <w:szCs w:val="28"/>
              </w:rPr>
            </w:pPr>
            <w:r>
              <w:rPr>
                <w:rFonts w:hint="default"/>
                <w:sz w:val="28"/>
                <w:szCs w:val="28"/>
              </w:rPr>
              <w:t>负责人签名 _______________          日期 __________________</w:t>
            </w:r>
          </w:p>
          <w:p>
            <w:pPr>
              <w:keepNext w:val="0"/>
              <w:keepLines w:val="0"/>
              <w:widowControl/>
              <w:suppressLineNumbers w:val="0"/>
              <w:spacing w:before="312" w:beforeLines="100" w:beforeAutospacing="0" w:after="0" w:afterAutospacing="0"/>
              <w:ind w:left="0" w:right="0" w:firstLine="277" w:firstLineChars="99"/>
              <w:rPr>
                <w:rFonts w:hint="default"/>
              </w:rPr>
            </w:pPr>
            <w:r>
              <w:rPr>
                <w:rFonts w:hint="default"/>
                <w:sz w:val="28"/>
                <w:szCs w:val="28"/>
              </w:rPr>
              <w:t>负责人职位 _______________</w:t>
            </w:r>
          </w:p>
        </w:tc>
      </w:tr>
    </w:tbl>
    <w:p>
      <w:pPr>
        <w:pStyle w:val="2"/>
        <w:ind w:left="0" w:leftChars="0" w:firstLine="0" w:firstLineChars="0"/>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2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0" w:leftChars="0" w:right="210" w:rightChars="100" w:firstLine="0" w:firstLineChars="0"/>
      <w:jc w:val="right"/>
      <w:outlineLvl w:val="9"/>
      <w:rPr>
        <w:rFonts w:hint="eastAsia" w:ascii="宋体" w:hAnsi="宋体" w:eastAsia="宋体" w:cs="宋体"/>
        <w:sz w:val="28"/>
        <w:lang w:val="en-US" w:eastAsia="zh-CN"/>
      </w:rPr>
    </w:pPr>
    <w:r>
      <w:rPr>
        <w:rFonts w:hint="eastAsia" w:ascii="宋体" w:hAnsi="宋体" w:cs="宋体"/>
        <w:sz w:val="28"/>
        <w:lang w:val="en-US" w:eastAsia="zh-CN"/>
      </w:rPr>
      <w:t xml:space="preserve">— </w:t>
    </w:r>
    <w:r>
      <w:rPr>
        <w:rFonts w:hint="eastAsia" w:ascii="宋体" w:hAnsi="宋体" w:cs="宋体"/>
        <w:sz w:val="28"/>
        <w:lang w:val="en-US" w:eastAsia="zh-CN"/>
      </w:rPr>
      <w:fldChar w:fldCharType="begin"/>
    </w:r>
    <w:r>
      <w:rPr>
        <w:rFonts w:hint="eastAsia" w:ascii="宋体" w:hAnsi="宋体" w:cs="宋体"/>
        <w:sz w:val="28"/>
        <w:lang w:val="en-US" w:eastAsia="zh-CN"/>
      </w:rPr>
      <w:instrText xml:space="preserve"> PAGE Page \* MERGEFORMAT </w:instrText>
    </w:r>
    <w:r>
      <w:rPr>
        <w:rFonts w:hint="eastAsia" w:ascii="宋体" w:hAnsi="宋体" w:cs="宋体"/>
        <w:sz w:val="28"/>
        <w:lang w:val="en-US" w:eastAsia="zh-CN"/>
      </w:rPr>
      <w:fldChar w:fldCharType="separate"/>
    </w:r>
    <w:r>
      <w:rPr>
        <w:rFonts w:hint="eastAsia" w:ascii="宋体" w:hAnsi="宋体" w:cs="宋体"/>
        <w:sz w:val="28"/>
        <w:lang w:val="en-US" w:eastAsia="zh-CN"/>
      </w:rPr>
      <w:t>1</w:t>
    </w:r>
    <w:r>
      <w:rPr>
        <w:rFonts w:hint="eastAsia" w:ascii="宋体" w:hAnsi="宋体" w:cs="宋体"/>
        <w:sz w:val="28"/>
        <w:lang w:val="en-US" w:eastAsia="zh-CN"/>
      </w:rPr>
      <w:fldChar w:fldCharType="end"/>
    </w:r>
    <w:r>
      <w:rPr>
        <w:rFonts w:hint="eastAsia" w:ascii="宋体" w:hAnsi="宋体" w:cs="宋体"/>
        <w:sz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210" w:leftChars="100" w:right="0" w:rightChars="0" w:firstLine="0" w:firstLineChars="0"/>
      <w:jc w:val="left"/>
      <w:outlineLvl w:val="9"/>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Page \* MERGEFORMAT </w:instrText>
    </w:r>
    <w:r>
      <w:rPr>
        <w:rFonts w:hint="eastAsia" w:ascii="宋体" w:hAnsi="宋体" w:cs="宋体"/>
        <w:sz w:val="28"/>
        <w:lang w:eastAsia="zh-CN"/>
      </w:rPr>
      <w:fldChar w:fldCharType="separate"/>
    </w:r>
    <w:r>
      <w:rPr>
        <w:rFonts w:hint="eastAsia" w:ascii="宋体" w:hAnsi="宋体"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3DBC7"/>
    <w:multiLevelType w:val="singleLevel"/>
    <w:tmpl w:val="CA63DBC7"/>
    <w:lvl w:ilvl="0" w:tentative="0">
      <w:start w:val="7"/>
      <w:numFmt w:val="chineseCounting"/>
      <w:suff w:val="space"/>
      <w:lvlText w:val="第%1章"/>
      <w:lvlJc w:val="left"/>
      <w:rPr>
        <w:rFonts w:hint="eastAsia"/>
      </w:rPr>
    </w:lvl>
  </w:abstractNum>
  <w:abstractNum w:abstractNumId="1">
    <w:nsid w:val="22F60BD2"/>
    <w:multiLevelType w:val="singleLevel"/>
    <w:tmpl w:val="22F60BD2"/>
    <w:lvl w:ilvl="0" w:tentative="0">
      <w:start w:val="1"/>
      <w:numFmt w:val="chineseCounting"/>
      <w:suff w:val="nothing"/>
      <w:lvlText w:val="（%1）"/>
      <w:lvlJc w:val="left"/>
      <w:rPr>
        <w:rFonts w:hint="eastAsia" w:ascii="仿宋_GB2312" w:hAnsi="仿宋_GB2312" w:eastAsia="仿宋_GB2312" w:cs="仿宋_GB2312"/>
        <w:b w:val="0"/>
        <w:bCs w:val="0"/>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MTZkZjMxZTM3MDRlMjgxODk3YWIwYTE5NzFjNTIifQ=="/>
  </w:docVars>
  <w:rsids>
    <w:rsidRoot w:val="00000000"/>
    <w:rsid w:val="027552A5"/>
    <w:rsid w:val="06606BFB"/>
    <w:rsid w:val="08490C5C"/>
    <w:rsid w:val="0BB1653A"/>
    <w:rsid w:val="113E5D8A"/>
    <w:rsid w:val="14073388"/>
    <w:rsid w:val="14D408C3"/>
    <w:rsid w:val="14F4435E"/>
    <w:rsid w:val="157B135B"/>
    <w:rsid w:val="1C146065"/>
    <w:rsid w:val="1CD3219B"/>
    <w:rsid w:val="1EB06519"/>
    <w:rsid w:val="1F0979D8"/>
    <w:rsid w:val="20226F3C"/>
    <w:rsid w:val="235558E1"/>
    <w:rsid w:val="23B03E52"/>
    <w:rsid w:val="24A04376"/>
    <w:rsid w:val="25C60ECD"/>
    <w:rsid w:val="28221B0A"/>
    <w:rsid w:val="28AA6783"/>
    <w:rsid w:val="2CCB2BA8"/>
    <w:rsid w:val="34FD1935"/>
    <w:rsid w:val="3520695F"/>
    <w:rsid w:val="353510CF"/>
    <w:rsid w:val="359F5421"/>
    <w:rsid w:val="35E80519"/>
    <w:rsid w:val="390C4E60"/>
    <w:rsid w:val="3A29168E"/>
    <w:rsid w:val="3B800BCA"/>
    <w:rsid w:val="3BF352A0"/>
    <w:rsid w:val="3C065573"/>
    <w:rsid w:val="3FDF49A1"/>
    <w:rsid w:val="4B5C51AF"/>
    <w:rsid w:val="4C8C4275"/>
    <w:rsid w:val="4CB85EDE"/>
    <w:rsid w:val="4DFA699D"/>
    <w:rsid w:val="527821A3"/>
    <w:rsid w:val="52E54F6E"/>
    <w:rsid w:val="53084D21"/>
    <w:rsid w:val="530A217D"/>
    <w:rsid w:val="546926EB"/>
    <w:rsid w:val="5B4901D9"/>
    <w:rsid w:val="5E506BC4"/>
    <w:rsid w:val="65962C14"/>
    <w:rsid w:val="6BB238B3"/>
    <w:rsid w:val="6EFA2466"/>
    <w:rsid w:val="70CE57BE"/>
    <w:rsid w:val="758D7B90"/>
    <w:rsid w:val="7CFD6984"/>
    <w:rsid w:val="7EF40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1"/>
    <w:rPr>
      <w:rFonts w:ascii="宋体" w:hAnsi="宋体" w:eastAsia="宋体" w:cs="宋体"/>
      <w:sz w:val="32"/>
      <w:szCs w:val="32"/>
      <w:lang w:val="zh-CN" w:bidi="zh-CN"/>
    </w:rPr>
  </w:style>
  <w:style w:type="paragraph" w:styleId="5">
    <w:name w:val="Date"/>
    <w:basedOn w:val="1"/>
    <w:next w:val="1"/>
    <w:link w:val="17"/>
    <w:qFormat/>
    <w:uiPriority w:val="0"/>
    <w:pPr>
      <w:ind w:left="100" w:leftChars="2500"/>
      <w:jc w:val="both"/>
      <w:textAlignment w:val="baseline"/>
    </w:pPr>
  </w:style>
  <w:style w:type="paragraph" w:styleId="6">
    <w:name w:val="footer"/>
    <w:basedOn w:val="1"/>
    <w:link w:val="1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Subtitle"/>
    <w:basedOn w:val="1"/>
    <w:next w:val="1"/>
    <w:link w:val="19"/>
    <w:qFormat/>
    <w:uiPriority w:val="0"/>
    <w:pPr>
      <w:widowControl/>
      <w:snapToGrid w:val="0"/>
      <w:spacing w:before="240" w:after="60" w:line="312" w:lineRule="auto"/>
      <w:jc w:val="center"/>
      <w:textAlignment w:val="baseline"/>
    </w:pPr>
    <w:rPr>
      <w:rFonts w:ascii="Cambria" w:hAnsi="Cambria" w:cs="Times New Roman"/>
      <w:b/>
      <w:bCs/>
      <w:kern w:val="28"/>
      <w:sz w:val="32"/>
      <w:szCs w:val="3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link w:val="1"/>
    <w:qFormat/>
    <w:uiPriority w:val="0"/>
    <w:rPr>
      <w:b/>
    </w:rPr>
  </w:style>
  <w:style w:type="character" w:styleId="13">
    <w:name w:val="Hyperlink"/>
    <w:link w:val="1"/>
    <w:qFormat/>
    <w:uiPriority w:val="0"/>
    <w:rPr>
      <w:color w:val="0000FF"/>
      <w:u w:val="single"/>
    </w:rPr>
  </w:style>
  <w:style w:type="character" w:customStyle="1" w:styleId="14">
    <w:name w:val="NormalCharacter"/>
    <w:link w:val="1"/>
    <w:semiHidden/>
    <w:qFormat/>
    <w:uiPriority w:val="0"/>
  </w:style>
  <w:style w:type="table" w:customStyle="1" w:styleId="15">
    <w:name w:val="TableNormal"/>
    <w:semiHidden/>
    <w:qFormat/>
    <w:uiPriority w:val="0"/>
  </w:style>
  <w:style w:type="character" w:customStyle="1" w:styleId="16">
    <w:name w:val="PageNumber"/>
    <w:basedOn w:val="14"/>
    <w:link w:val="1"/>
    <w:qFormat/>
    <w:uiPriority w:val="0"/>
  </w:style>
  <w:style w:type="character" w:customStyle="1" w:styleId="17">
    <w:name w:val="UserStyle_0"/>
    <w:link w:val="5"/>
    <w:qFormat/>
    <w:uiPriority w:val="0"/>
    <w:rPr>
      <w:kern w:val="2"/>
      <w:sz w:val="21"/>
      <w:szCs w:val="24"/>
    </w:rPr>
  </w:style>
  <w:style w:type="character" w:customStyle="1" w:styleId="18">
    <w:name w:val="UserStyle_1"/>
    <w:link w:val="6"/>
    <w:qFormat/>
    <w:uiPriority w:val="0"/>
    <w:rPr>
      <w:kern w:val="2"/>
      <w:sz w:val="18"/>
      <w:szCs w:val="18"/>
    </w:rPr>
  </w:style>
  <w:style w:type="character" w:customStyle="1" w:styleId="19">
    <w:name w:val="UserStyle_2"/>
    <w:basedOn w:val="14"/>
    <w:link w:val="8"/>
    <w:qFormat/>
    <w:uiPriority w:val="0"/>
    <w:rPr>
      <w:rFonts w:ascii="Cambria" w:hAnsi="Cambria" w:cs="Times New Roman"/>
      <w:b/>
      <w:bCs/>
      <w:kern w:val="28"/>
      <w:sz w:val="32"/>
      <w:szCs w:val="32"/>
    </w:rPr>
  </w:style>
  <w:style w:type="paragraph" w:customStyle="1" w:styleId="20">
    <w:name w:val="HtmlNormal"/>
    <w:basedOn w:val="1"/>
    <w:qFormat/>
    <w:uiPriority w:val="0"/>
    <w:pPr>
      <w:spacing w:beforeAutospacing="1" w:afterAutospacing="1"/>
      <w:jc w:val="left"/>
      <w:textAlignment w:val="baseline"/>
    </w:pPr>
    <w:rPr>
      <w:kern w:val="0"/>
      <w:sz w:val="24"/>
      <w:szCs w:val="24"/>
      <w:lang w:val="en-US" w:eastAsia="zh-CN" w:bidi="ar-SA"/>
    </w:rPr>
  </w:style>
  <w:style w:type="paragraph" w:customStyle="1" w:styleId="21">
    <w:name w:val="Acetate"/>
    <w:basedOn w:val="1"/>
    <w:semiHidden/>
    <w:qFormat/>
    <w:uiPriority w:val="0"/>
    <w:pPr>
      <w:jc w:val="both"/>
      <w:textAlignment w:val="baseline"/>
    </w:pPr>
    <w:rPr>
      <w:kern w:val="2"/>
      <w:sz w:val="18"/>
      <w:szCs w:val="18"/>
      <w:lang w:val="en-US" w:eastAsia="zh-CN" w:bidi="ar-SA"/>
    </w:rPr>
  </w:style>
  <w:style w:type="paragraph" w:customStyle="1" w:styleId="22">
    <w:name w:val="179"/>
    <w:basedOn w:val="1"/>
    <w:qFormat/>
    <w:uiPriority w:val="0"/>
    <w:pPr>
      <w:ind w:firstLine="420" w:firstLineChars="200"/>
      <w:jc w:val="both"/>
      <w:textAlignment w:val="baseline"/>
    </w:pPr>
    <w:rPr>
      <w:rFonts w:ascii="Calibri" w:hAnsi="Calibri" w:eastAsia="宋体"/>
      <w:kern w:val="2"/>
      <w:sz w:val="21"/>
      <w:szCs w:val="22"/>
      <w:lang w:val="en-US" w:eastAsia="zh-CN" w:bidi="ar-SA"/>
    </w:rPr>
  </w:style>
  <w:style w:type="character" w:customStyle="1" w:styleId="23">
    <w:name w:val="10"/>
    <w:basedOn w:val="11"/>
    <w:qFormat/>
    <w:uiPriority w:val="0"/>
    <w:rPr>
      <w:rFonts w:hint="default" w:ascii="Times New Roman" w:hAnsi="Times New Roman" w:cs="Times New Roman"/>
    </w:rPr>
  </w:style>
  <w:style w:type="character" w:customStyle="1" w:styleId="24">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7753</Words>
  <Characters>7848</Characters>
  <Lines>1</Lines>
  <Paragraphs>1</Paragraphs>
  <TotalTime>0</TotalTime>
  <ScaleCrop>false</ScaleCrop>
  <LinksUpToDate>false</LinksUpToDate>
  <CharactersWithSpaces>7967</CharactersWithSpaces>
  <Application>WPS Office_11.8.2.11681_F1E327BC-269C-435d-A152-05C5408002CA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2020-05-15T09:11:00Z</dcterms:created>
  <dc:creator>jtj01</dc:creator>
  <cp:lastModifiedBy>卢业斌</cp:lastModifiedBy>
  <cp:lastPrinted>2024-02-28T10:57:00Z</cp:lastPrinted>
  <dcterms:modified xsi:type="dcterms:W3CDTF">2024-08-06T11:02:23Z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24ED5173E54943BBA4D8F435DB04005B_13</vt:lpwstr>
  </property>
</Properties>
</file>