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center"/>
        <w:textAlignment w:val="baseline"/>
        <w:rPr>
          <w:rFonts w:ascii="宋体" w:hAnsi="宋体" w:cs="宋体"/>
          <w:sz w:val="58"/>
          <w:szCs w:val="58"/>
          <w:shd w:val="clear" w:color="auto" w:fill="FFFFFF"/>
        </w:rPr>
      </w:pPr>
    </w:p>
    <w:p>
      <w:pPr>
        <w:pStyle w:val="4"/>
        <w:widowControl/>
        <w:shd w:val="clear" w:color="auto" w:fill="FFFFFF"/>
        <w:spacing w:beforeAutospacing="0" w:afterAutospacing="0"/>
        <w:jc w:val="center"/>
        <w:textAlignment w:val="baseline"/>
        <w:rPr>
          <w:rFonts w:ascii="宋体" w:hAnsi="宋体" w:cs="宋体"/>
          <w:sz w:val="58"/>
          <w:szCs w:val="58"/>
          <w:shd w:val="clear" w:color="auto" w:fill="FFFFFF"/>
        </w:rPr>
      </w:pPr>
    </w:p>
    <w:p>
      <w:pPr>
        <w:pStyle w:val="4"/>
        <w:widowControl/>
        <w:shd w:val="clear" w:color="auto" w:fill="FFFFFF"/>
        <w:spacing w:beforeAutospacing="0" w:afterAutospacing="0"/>
        <w:jc w:val="center"/>
        <w:textAlignment w:val="baseline"/>
        <w:rPr>
          <w:rFonts w:ascii="宋体" w:hAnsi="宋体" w:cs="宋体"/>
          <w:sz w:val="58"/>
          <w:szCs w:val="58"/>
          <w:shd w:val="clear" w:color="auto" w:fill="FFFFFF"/>
        </w:rPr>
      </w:pPr>
    </w:p>
    <w:p>
      <w:pPr>
        <w:pStyle w:val="4"/>
        <w:widowControl/>
        <w:shd w:val="clear" w:color="auto" w:fill="FFFFFF"/>
        <w:spacing w:beforeAutospacing="0" w:afterAutospacing="0"/>
        <w:jc w:val="center"/>
        <w:textAlignment w:val="baseline"/>
        <w:rPr>
          <w:rFonts w:ascii="宋体" w:hAnsi="宋体" w:cs="宋体"/>
          <w:sz w:val="58"/>
          <w:szCs w:val="58"/>
          <w:shd w:val="clear" w:color="auto" w:fill="FFFFFF"/>
        </w:rPr>
      </w:pPr>
    </w:p>
    <w:p>
      <w:pPr>
        <w:pStyle w:val="4"/>
        <w:widowControl/>
        <w:shd w:val="clear" w:color="auto" w:fill="FFFFFF"/>
        <w:spacing w:beforeAutospacing="0" w:afterAutospacing="0"/>
        <w:jc w:val="center"/>
        <w:textAlignment w:val="baseline"/>
        <w:rPr>
          <w:rFonts w:ascii="宋体" w:hAnsi="宋体" w:cs="宋体"/>
          <w:sz w:val="58"/>
          <w:szCs w:val="58"/>
          <w:shd w:val="clear" w:color="auto" w:fill="FFFFFF"/>
        </w:rPr>
      </w:pP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ascii="宋体" w:hAnsi="宋体" w:cs="宋体"/>
          <w:sz w:val="58"/>
          <w:szCs w:val="58"/>
          <w:shd w:val="clear" w:color="auto" w:fill="FFFFFF"/>
        </w:rPr>
        <w:t>2025</w:t>
      </w:r>
      <w:r>
        <w:rPr>
          <w:rFonts w:hint="eastAsia" w:ascii="宋体" w:hAnsi="宋体" w:cs="宋体"/>
          <w:sz w:val="58"/>
          <w:szCs w:val="58"/>
          <w:shd w:val="clear" w:color="auto" w:fill="FFFFFF"/>
        </w:rPr>
        <w:t>年万宁市公安局山根派出所单位预算</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宋体" w:hAnsi="宋体" w:cs="宋体"/>
          <w:sz w:val="42"/>
          <w:szCs w:val="42"/>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宋体" w:hAnsi="宋体" w:cs="宋体"/>
          <w:sz w:val="42"/>
          <w:szCs w:val="42"/>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宋体" w:hAnsi="宋体" w:cs="宋体"/>
          <w:sz w:val="42"/>
          <w:szCs w:val="42"/>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宋体" w:hAnsi="宋体" w:cs="宋体"/>
          <w:sz w:val="42"/>
          <w:szCs w:val="42"/>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z w:val="16"/>
          <w:szCs w:val="16"/>
          <w:shd w:val="clear" w:color="auto" w:fill="FFFFFF"/>
        </w:rPr>
        <w:t> </w:t>
      </w:r>
    </w:p>
    <w:p>
      <w:pPr>
        <w:pStyle w:val="4"/>
        <w:widowControl/>
        <w:spacing w:beforeAutospacing="0" w:afterAutospacing="0"/>
        <w:jc w:val="center"/>
        <w:textAlignment w:val="baseline"/>
        <w:rPr>
          <w:rStyle w:val="7"/>
          <w:rFonts w:hint="eastAsia" w:ascii="仿宋" w:hAnsi="仿宋" w:eastAsia="仿宋" w:cs="仿宋"/>
          <w:sz w:val="52"/>
          <w:szCs w:val="52"/>
        </w:rPr>
      </w:pPr>
    </w:p>
    <w:p>
      <w:pPr>
        <w:pStyle w:val="4"/>
        <w:widowControl/>
        <w:spacing w:beforeAutospacing="0" w:afterAutospacing="0"/>
        <w:jc w:val="both"/>
        <w:textAlignment w:val="baseline"/>
        <w:rPr>
          <w:rStyle w:val="7"/>
          <w:rFonts w:hint="eastAsia" w:ascii="仿宋" w:hAnsi="仿宋" w:eastAsia="仿宋" w:cs="仿宋"/>
          <w:sz w:val="52"/>
          <w:szCs w:val="52"/>
        </w:rPr>
      </w:pPr>
    </w:p>
    <w:p>
      <w:pPr>
        <w:pStyle w:val="4"/>
        <w:widowControl/>
        <w:spacing w:beforeAutospacing="0" w:afterAutospacing="0"/>
        <w:jc w:val="center"/>
        <w:textAlignment w:val="baseline"/>
        <w:rPr>
          <w:rFonts w:ascii="微软雅黑" w:hAnsi="微软雅黑" w:eastAsia="微软雅黑" w:cs="微软雅黑"/>
        </w:rPr>
      </w:pPr>
      <w:r>
        <w:rPr>
          <w:rStyle w:val="7"/>
          <w:rFonts w:hint="eastAsia" w:ascii="仿宋" w:hAnsi="仿宋" w:eastAsia="仿宋" w:cs="仿宋"/>
          <w:sz w:val="52"/>
          <w:szCs w:val="52"/>
        </w:rPr>
        <w:t>目录</w:t>
      </w:r>
    </w:p>
    <w:p>
      <w:pPr>
        <w:pStyle w:val="4"/>
        <w:widowControl/>
        <w:spacing w:beforeAutospacing="0" w:afterAutospacing="0"/>
        <w:ind w:left="1320" w:hanging="1320"/>
        <w:textAlignment w:val="baseline"/>
        <w:rPr>
          <w:rFonts w:ascii="微软雅黑" w:hAnsi="微软雅黑" w:eastAsia="微软雅黑" w:cs="微软雅黑"/>
        </w:rPr>
      </w:pPr>
      <w:r>
        <w:rPr>
          <w:rFonts w:hint="eastAsia" w:ascii="黑体" w:hAnsi="宋体" w:eastAsia="黑体" w:cs="黑体"/>
          <w:sz w:val="31"/>
          <w:szCs w:val="31"/>
        </w:rPr>
        <w:t>第一部分 </w:t>
      </w:r>
      <w:r>
        <w:rPr>
          <w:rFonts w:hint="eastAsia" w:ascii="仿宋" w:hAnsi="仿宋" w:eastAsia="仿宋" w:cs="仿宋"/>
          <w:sz w:val="31"/>
          <w:szCs w:val="31"/>
        </w:rPr>
        <w:t>   万宁市公安局山根派出所单位概况</w:t>
      </w:r>
    </w:p>
    <w:p>
      <w:pPr>
        <w:pStyle w:val="4"/>
        <w:widowControl/>
        <w:spacing w:beforeAutospacing="0" w:afterAutospacing="0"/>
        <w:ind w:left="720" w:hanging="720"/>
        <w:textAlignment w:val="baseline"/>
        <w:rPr>
          <w:rFonts w:ascii="微软雅黑" w:hAnsi="微软雅黑" w:eastAsia="微软雅黑" w:cs="微软雅黑"/>
        </w:rPr>
      </w:pPr>
      <w:r>
        <w:rPr>
          <w:rFonts w:hint="eastAsia" w:ascii="仿宋" w:hAnsi="仿宋" w:eastAsia="仿宋" w:cs="仿宋"/>
          <w:sz w:val="31"/>
          <w:szCs w:val="31"/>
        </w:rPr>
        <w:t>一、 主要职能</w:t>
      </w:r>
    </w:p>
    <w:p>
      <w:pPr>
        <w:pStyle w:val="4"/>
        <w:widowControl/>
        <w:spacing w:beforeAutospacing="0" w:afterAutospacing="0"/>
        <w:ind w:left="1320" w:hanging="1320"/>
        <w:textAlignment w:val="baseline"/>
        <w:rPr>
          <w:rFonts w:ascii="微软雅黑" w:hAnsi="微软雅黑" w:eastAsia="微软雅黑" w:cs="微软雅黑"/>
        </w:rPr>
      </w:pPr>
      <w:r>
        <w:rPr>
          <w:rFonts w:hint="eastAsia" w:ascii="黑体" w:hAnsi="宋体" w:eastAsia="黑体" w:cs="黑体"/>
          <w:sz w:val="31"/>
          <w:szCs w:val="31"/>
        </w:rPr>
        <w:t>第二部分 </w:t>
      </w:r>
      <w:r>
        <w:rPr>
          <w:rFonts w:hint="eastAsia" w:ascii="仿宋" w:hAnsi="仿宋" w:eastAsia="仿宋" w:cs="仿宋"/>
          <w:sz w:val="31"/>
          <w:szCs w:val="31"/>
        </w:rPr>
        <w:t>   万宁市公安局山根派出所</w:t>
      </w:r>
      <w:r>
        <w:rPr>
          <w:rFonts w:ascii="仿宋" w:hAnsi="仿宋" w:eastAsia="仿宋" w:cs="仿宋"/>
          <w:sz w:val="31"/>
          <w:szCs w:val="31"/>
        </w:rPr>
        <w:t>2025</w:t>
      </w:r>
      <w:r>
        <w:rPr>
          <w:rFonts w:hint="eastAsia" w:ascii="仿宋" w:hAnsi="仿宋" w:eastAsia="仿宋" w:cs="仿宋"/>
          <w:sz w:val="31"/>
          <w:szCs w:val="31"/>
        </w:rPr>
        <w:t>年单位预算表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一、</w:t>
      </w:r>
      <w:r>
        <w:rPr>
          <w:rFonts w:hint="eastAsia" w:ascii="??_GB2312" w:hAnsi="微软雅黑" w:eastAsia="Times New Roman" w:cs="??_GB2312"/>
          <w:sz w:val="31"/>
          <w:szCs w:val="31"/>
        </w:rPr>
        <w:t> </w:t>
      </w:r>
      <w:r>
        <w:rPr>
          <w:rFonts w:hint="eastAsia" w:ascii="仿宋" w:hAnsi="仿宋" w:eastAsia="仿宋" w:cs="仿宋"/>
          <w:sz w:val="31"/>
          <w:szCs w:val="31"/>
        </w:rPr>
        <w:t>财政拨款收支总表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二、</w:t>
      </w:r>
      <w:r>
        <w:rPr>
          <w:rFonts w:hint="eastAsia" w:ascii="??_GB2312" w:hAnsi="微软雅黑" w:eastAsia="Times New Roman" w:cs="??_GB2312"/>
          <w:sz w:val="31"/>
          <w:szCs w:val="31"/>
        </w:rPr>
        <w:t> </w:t>
      </w:r>
      <w:r>
        <w:rPr>
          <w:rFonts w:hint="eastAsia" w:ascii="仿宋" w:hAnsi="仿宋" w:eastAsia="仿宋" w:cs="仿宋"/>
          <w:sz w:val="31"/>
          <w:szCs w:val="31"/>
        </w:rPr>
        <w:t>一般公共预算支出表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三、</w:t>
      </w:r>
      <w:r>
        <w:rPr>
          <w:rFonts w:hint="eastAsia" w:ascii="??_GB2312" w:hAnsi="微软雅黑" w:eastAsia="Times New Roman" w:cs="??_GB2312"/>
          <w:sz w:val="31"/>
          <w:szCs w:val="31"/>
        </w:rPr>
        <w:t> </w:t>
      </w:r>
      <w:r>
        <w:rPr>
          <w:rFonts w:hint="eastAsia" w:ascii="仿宋" w:hAnsi="仿宋" w:eastAsia="仿宋" w:cs="仿宋"/>
          <w:sz w:val="31"/>
          <w:szCs w:val="31"/>
        </w:rPr>
        <w:t>一般公共预算基本支出表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四、</w:t>
      </w:r>
      <w:r>
        <w:rPr>
          <w:rFonts w:hint="eastAsia" w:ascii="??_GB2312" w:hAnsi="微软雅黑" w:eastAsia="Times New Roman" w:cs="??_GB2312"/>
          <w:sz w:val="31"/>
          <w:szCs w:val="31"/>
        </w:rPr>
        <w:t> </w:t>
      </w:r>
      <w:r>
        <w:rPr>
          <w:rFonts w:hint="eastAsia" w:ascii="仿宋" w:hAnsi="仿宋" w:eastAsia="仿宋" w:cs="仿宋"/>
          <w:sz w:val="31"/>
          <w:szCs w:val="31"/>
        </w:rPr>
        <w:t>一般公共预算“三公”经费支出表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五、</w:t>
      </w:r>
      <w:r>
        <w:rPr>
          <w:rFonts w:hint="eastAsia" w:ascii="??_GB2312" w:hAnsi="微软雅黑" w:eastAsia="Times New Roman" w:cs="??_GB2312"/>
          <w:sz w:val="31"/>
          <w:szCs w:val="31"/>
        </w:rPr>
        <w:t> </w:t>
      </w:r>
      <w:r>
        <w:rPr>
          <w:rFonts w:hint="eastAsia" w:ascii="仿宋" w:hAnsi="仿宋" w:eastAsia="仿宋" w:cs="仿宋"/>
          <w:sz w:val="31"/>
          <w:szCs w:val="31"/>
        </w:rPr>
        <w:t>政府性基金预算支出表。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六、</w:t>
      </w:r>
      <w:r>
        <w:rPr>
          <w:rFonts w:hint="eastAsia" w:ascii="??_GB2312" w:hAnsi="微软雅黑" w:eastAsia="Times New Roman" w:cs="??_GB2312"/>
          <w:sz w:val="31"/>
          <w:szCs w:val="31"/>
        </w:rPr>
        <w:t> </w:t>
      </w:r>
      <w:r>
        <w:rPr>
          <w:rFonts w:hint="eastAsia" w:ascii="仿宋" w:hAnsi="仿宋" w:eastAsia="仿宋" w:cs="仿宋"/>
          <w:sz w:val="31"/>
          <w:szCs w:val="31"/>
        </w:rPr>
        <w:t>政府性基金预算“三公”经费支出表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七、</w:t>
      </w:r>
      <w:r>
        <w:rPr>
          <w:rFonts w:hint="eastAsia" w:ascii="??_GB2312" w:hAnsi="微软雅黑" w:eastAsia="Times New Roman" w:cs="??_GB2312"/>
          <w:sz w:val="31"/>
          <w:szCs w:val="31"/>
        </w:rPr>
        <w:t> </w:t>
      </w:r>
      <w:r>
        <w:rPr>
          <w:rFonts w:hint="eastAsia" w:ascii="仿宋" w:hAnsi="仿宋" w:eastAsia="仿宋" w:cs="仿宋"/>
          <w:sz w:val="31"/>
          <w:szCs w:val="31"/>
        </w:rPr>
        <w:t>单位收支总表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八、</w:t>
      </w:r>
      <w:r>
        <w:rPr>
          <w:rFonts w:hint="eastAsia" w:ascii="??_GB2312" w:hAnsi="微软雅黑" w:eastAsia="Times New Roman" w:cs="??_GB2312"/>
          <w:sz w:val="31"/>
          <w:szCs w:val="31"/>
        </w:rPr>
        <w:t> </w:t>
      </w:r>
      <w:r>
        <w:rPr>
          <w:rFonts w:hint="eastAsia" w:ascii="仿宋" w:hAnsi="仿宋" w:eastAsia="仿宋" w:cs="仿宋"/>
          <w:sz w:val="31"/>
          <w:szCs w:val="31"/>
        </w:rPr>
        <w:t>单位收入总表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九、</w:t>
      </w:r>
      <w:r>
        <w:rPr>
          <w:rFonts w:hint="eastAsia" w:ascii="??_GB2312" w:hAnsi="微软雅黑" w:eastAsia="Times New Roman" w:cs="??_GB2312"/>
          <w:sz w:val="31"/>
          <w:szCs w:val="31"/>
        </w:rPr>
        <w:t> </w:t>
      </w:r>
      <w:r>
        <w:rPr>
          <w:rFonts w:hint="eastAsia" w:ascii="仿宋" w:hAnsi="仿宋" w:eastAsia="仿宋" w:cs="仿宋"/>
          <w:sz w:val="31"/>
          <w:szCs w:val="31"/>
        </w:rPr>
        <w:t>单位支出总表</w:t>
      </w:r>
    </w:p>
    <w:p>
      <w:pPr>
        <w:pStyle w:val="4"/>
        <w:widowControl/>
        <w:spacing w:beforeAutospacing="0" w:afterAutospacing="0"/>
        <w:ind w:left="720" w:hanging="720"/>
        <w:textAlignment w:val="baseline"/>
        <w:rPr>
          <w:rFonts w:ascii="微软雅黑" w:hAnsi="微软雅黑" w:eastAsia="微软雅黑" w:cs="微软雅黑"/>
        </w:rPr>
      </w:pPr>
      <w:r>
        <w:rPr>
          <w:rFonts w:ascii="??_GB2312" w:hAnsi="微软雅黑" w:eastAsia="Times New Roman" w:cs="??_GB2312"/>
          <w:sz w:val="31"/>
          <w:szCs w:val="31"/>
        </w:rPr>
        <w:t>十、</w:t>
      </w:r>
      <w:r>
        <w:rPr>
          <w:rFonts w:hint="eastAsia" w:ascii="??_GB2312" w:hAnsi="微软雅黑" w:eastAsia="Times New Roman" w:cs="??_GB2312"/>
          <w:sz w:val="31"/>
          <w:szCs w:val="31"/>
        </w:rPr>
        <w:t> </w:t>
      </w:r>
      <w:r>
        <w:rPr>
          <w:rFonts w:hint="eastAsia" w:ascii="仿宋" w:hAnsi="仿宋" w:eastAsia="仿宋" w:cs="仿宋"/>
          <w:sz w:val="31"/>
          <w:szCs w:val="31"/>
        </w:rPr>
        <w:t>项目支出绩效信息表</w:t>
      </w:r>
    </w:p>
    <w:p>
      <w:pPr>
        <w:pStyle w:val="4"/>
        <w:widowControl/>
        <w:spacing w:beforeAutospacing="0" w:afterAutospacing="0"/>
        <w:ind w:left="1320" w:hanging="1320"/>
        <w:textAlignment w:val="baseline"/>
        <w:rPr>
          <w:rFonts w:ascii="微软雅黑" w:hAnsi="微软雅黑" w:eastAsia="微软雅黑" w:cs="微软雅黑"/>
        </w:rPr>
      </w:pPr>
      <w:r>
        <w:rPr>
          <w:rFonts w:hint="eastAsia" w:ascii="黑体" w:hAnsi="宋体" w:eastAsia="黑体" w:cs="黑体"/>
          <w:sz w:val="31"/>
          <w:szCs w:val="31"/>
        </w:rPr>
        <w:t>第三部分 </w:t>
      </w:r>
      <w:r>
        <w:rPr>
          <w:rFonts w:hint="eastAsia" w:ascii="仿宋" w:hAnsi="仿宋" w:eastAsia="仿宋" w:cs="仿宋"/>
          <w:sz w:val="31"/>
          <w:szCs w:val="31"/>
        </w:rPr>
        <w:t> 万宁市公安局山根派出所</w:t>
      </w:r>
      <w:r>
        <w:rPr>
          <w:rFonts w:ascii="仿宋" w:hAnsi="仿宋" w:eastAsia="仿宋" w:cs="仿宋"/>
          <w:sz w:val="31"/>
          <w:szCs w:val="31"/>
        </w:rPr>
        <w:t>2025</w:t>
      </w:r>
      <w:r>
        <w:rPr>
          <w:rFonts w:hint="eastAsia" w:ascii="仿宋" w:hAnsi="仿宋" w:eastAsia="仿宋" w:cs="仿宋"/>
          <w:sz w:val="31"/>
          <w:szCs w:val="31"/>
        </w:rPr>
        <w:t>年单位预算情况说明</w:t>
      </w:r>
    </w:p>
    <w:p>
      <w:pPr>
        <w:pStyle w:val="4"/>
        <w:widowControl/>
        <w:spacing w:beforeAutospacing="0" w:afterAutospacing="0"/>
        <w:ind w:left="1320" w:hanging="1320"/>
        <w:textAlignment w:val="baseline"/>
        <w:rPr>
          <w:rFonts w:ascii="微软雅黑" w:hAnsi="微软雅黑" w:eastAsia="微软雅黑" w:cs="微软雅黑"/>
        </w:rPr>
      </w:pPr>
      <w:r>
        <w:rPr>
          <w:rFonts w:hint="eastAsia" w:ascii="黑体" w:hAnsi="宋体" w:eastAsia="黑体" w:cs="黑体"/>
          <w:sz w:val="31"/>
          <w:szCs w:val="31"/>
        </w:rPr>
        <w:t>第四部分 </w:t>
      </w:r>
      <w:r>
        <w:rPr>
          <w:rFonts w:hint="eastAsia" w:ascii="仿宋" w:hAnsi="仿宋" w:eastAsia="仿宋" w:cs="仿宋"/>
          <w:sz w:val="31"/>
          <w:szCs w:val="31"/>
        </w:rPr>
        <w:t>   名词解释</w:t>
      </w:r>
    </w:p>
    <w:p>
      <w:pPr>
        <w:pStyle w:val="4"/>
        <w:widowControl/>
        <w:spacing w:beforeAutospacing="0" w:afterAutospacing="0"/>
        <w:textAlignment w:val="baseline"/>
        <w:rPr>
          <w:rFonts w:ascii="微软雅黑" w:hAnsi="微软雅黑" w:eastAsia="微软雅黑" w:cs="微软雅黑"/>
        </w:rPr>
      </w:pPr>
      <w:r>
        <w:rPr>
          <w:rFonts w:hint="eastAsia" w:ascii="仿宋" w:hAnsi="仿宋" w:eastAsia="仿宋" w:cs="仿宋"/>
          <w:sz w:val="31"/>
          <w:szCs w:val="31"/>
        </w:rPr>
        <w:t> </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ind w:left="-36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 </w:t>
      </w:r>
    </w:p>
    <w:p>
      <w:pPr>
        <w:pStyle w:val="4"/>
        <w:widowControl/>
        <w:shd w:val="clear" w:color="auto" w:fill="FFFFFF"/>
        <w:spacing w:beforeAutospacing="0" w:afterAutospacing="0"/>
        <w:ind w:left="-36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 </w:t>
      </w:r>
    </w:p>
    <w:p>
      <w:pPr>
        <w:pStyle w:val="4"/>
        <w:widowControl/>
        <w:shd w:val="clear" w:color="auto" w:fill="FFFFFF"/>
        <w:spacing w:beforeAutospacing="0" w:afterAutospacing="0"/>
        <w:ind w:left="-36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 </w:t>
      </w:r>
    </w:p>
    <w:p>
      <w:pPr>
        <w:pStyle w:val="4"/>
        <w:widowControl/>
        <w:shd w:val="clear" w:color="auto" w:fill="FFFFFF"/>
        <w:spacing w:beforeAutospacing="0" w:afterAutospacing="0"/>
        <w:ind w:left="-36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 </w:t>
      </w:r>
    </w:p>
    <w:p>
      <w:pPr>
        <w:pStyle w:val="4"/>
        <w:widowControl/>
        <w:shd w:val="clear" w:color="auto" w:fill="FFFFFF"/>
        <w:spacing w:beforeAutospacing="0" w:afterAutospacing="0"/>
        <w:ind w:left="-36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第一部份 万宁市公安局山根派出所概况</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ind w:left="360" w:hanging="360"/>
        <w:textAlignment w:val="baseline"/>
        <w:rPr>
          <w:rFonts w:ascii="微软雅黑" w:hAnsi="微软雅黑" w:eastAsia="微软雅黑" w:cs="微软雅黑"/>
        </w:rPr>
      </w:pPr>
      <w:r>
        <w:rPr>
          <w:rFonts w:hint="eastAsia" w:ascii="黑体" w:hAnsi="宋体" w:eastAsia="黑体" w:cs="黑体"/>
          <w:sz w:val="25"/>
          <w:szCs w:val="25"/>
          <w:shd w:val="clear" w:color="auto" w:fill="FFFFFF"/>
        </w:rPr>
        <w:t>一、山根派出所职责</w:t>
      </w:r>
    </w:p>
    <w:p>
      <w:pPr>
        <w:pStyle w:val="4"/>
        <w:widowControl/>
        <w:shd w:val="clear" w:color="auto" w:fill="FFFFFF"/>
        <w:ind w:left="42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（一）收集、掌握、报告影响社会政治稳定和治安稳定的情报信息；</w:t>
      </w:r>
    </w:p>
    <w:p>
      <w:pPr>
        <w:pStyle w:val="4"/>
        <w:widowControl/>
        <w:shd w:val="clear" w:color="auto" w:fill="FFFFFF"/>
        <w:ind w:firstLine="39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（二）管理辖区内的实有人员和户口办理工作；</w:t>
      </w:r>
    </w:p>
    <w:p>
      <w:pPr>
        <w:pStyle w:val="4"/>
        <w:widowControl/>
        <w:shd w:val="clear" w:color="auto" w:fill="FFFFFF"/>
        <w:ind w:firstLine="39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（三）辖区内的重点行业、公共娱乐场所和危险</w:t>
      </w:r>
    </w:p>
    <w:p>
      <w:pPr>
        <w:pStyle w:val="4"/>
        <w:widowControl/>
        <w:shd w:val="clear" w:color="auto" w:fill="FFFFFF"/>
        <w:textAlignment w:val="baseline"/>
        <w:rPr>
          <w:rFonts w:ascii="微软雅黑" w:hAnsi="微软雅黑" w:eastAsia="微软雅黑" w:cs="微软雅黑"/>
        </w:rPr>
      </w:pPr>
      <w:r>
        <w:rPr>
          <w:rFonts w:hint="eastAsia" w:ascii="仿宋" w:hAnsi="仿宋" w:eastAsia="仿宋" w:cs="仿宋"/>
          <w:sz w:val="25"/>
          <w:szCs w:val="25"/>
          <w:shd w:val="clear" w:color="auto" w:fill="FFFFFF"/>
        </w:rPr>
        <w:t>物品等的管理工作；</w:t>
      </w:r>
    </w:p>
    <w:p>
      <w:pPr>
        <w:pStyle w:val="4"/>
        <w:widowControl/>
        <w:shd w:val="clear" w:color="auto" w:fill="FFFFFF"/>
        <w:ind w:firstLine="39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（四）指导、监督辖区内的机关、团体、企业、事业单位的内部治安保卫工作；</w:t>
      </w:r>
    </w:p>
    <w:p>
      <w:pPr>
        <w:pStyle w:val="4"/>
        <w:widowControl/>
        <w:shd w:val="clear" w:color="auto" w:fill="FFFFFF"/>
        <w:ind w:left="-360" w:firstLine="75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（五）宣传、发动、组织、指导群众开展安全防范工作；</w:t>
      </w:r>
      <w:r>
        <w:rPr>
          <w:rFonts w:hint="eastAsia" w:ascii="宋体" w:hAnsi="宋体" w:cs="宋体"/>
          <w:sz w:val="25"/>
          <w:szCs w:val="25"/>
          <w:shd w:val="clear" w:color="auto" w:fill="FFFFFF"/>
        </w:rPr>
        <w:t> </w:t>
      </w:r>
      <w:r>
        <w:rPr>
          <w:rFonts w:hint="eastAsia" w:ascii="微软雅黑" w:hAnsi="微软雅黑" w:eastAsia="微软雅黑" w:cs="微软雅黑"/>
          <w:shd w:val="clear" w:color="auto" w:fill="FFFFFF"/>
        </w:rPr>
        <w:t> </w:t>
      </w:r>
    </w:p>
    <w:p>
      <w:pPr>
        <w:pStyle w:val="4"/>
        <w:widowControl/>
        <w:shd w:val="clear" w:color="auto" w:fill="FFFFFF"/>
        <w:ind w:firstLine="39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（六）办理辖区内发生的刑事案件和办理治安案件，调解治安纠纷，并协助侦查部门侦破其他案件；</w:t>
      </w:r>
    </w:p>
    <w:p>
      <w:pPr>
        <w:pStyle w:val="4"/>
        <w:widowControl/>
        <w:shd w:val="clear" w:color="auto" w:fill="FFFFFF"/>
        <w:ind w:firstLine="39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（七）参与火灾、交通、爆炸等治安事故的预防工作；</w:t>
      </w:r>
    </w:p>
    <w:p>
      <w:pPr>
        <w:pStyle w:val="4"/>
        <w:widowControl/>
        <w:shd w:val="clear" w:color="auto" w:fill="FFFFFF"/>
        <w:ind w:firstLine="390"/>
        <w:textAlignment w:val="baseline"/>
        <w:rPr>
          <w:rFonts w:ascii="微软雅黑" w:hAnsi="微软雅黑" w:eastAsia="微软雅黑" w:cs="微软雅黑"/>
        </w:rPr>
      </w:pPr>
      <w:r>
        <w:rPr>
          <w:rFonts w:hint="eastAsia" w:ascii="仿宋" w:hAnsi="仿宋" w:eastAsia="仿宋" w:cs="仿宋"/>
          <w:sz w:val="25"/>
          <w:szCs w:val="25"/>
          <w:shd w:val="clear" w:color="auto" w:fill="FFFFFF"/>
        </w:rPr>
        <w:t>（八）接受群众报警、求助，为群众提供服务。</w:t>
      </w:r>
    </w:p>
    <w:p>
      <w:pPr>
        <w:pStyle w:val="4"/>
        <w:widowControl/>
        <w:shd w:val="clear" w:color="auto" w:fill="FFFFFF"/>
        <w:spacing w:before="240" w:beforeAutospacing="0" w:after="240" w:afterAutospacing="0"/>
        <w:ind w:left="720"/>
        <w:textAlignment w:val="baseline"/>
        <w:rPr>
          <w:rFonts w:ascii="微软雅黑" w:hAnsi="微软雅黑" w:eastAsia="微软雅黑" w:cs="微软雅黑"/>
        </w:rPr>
      </w:pPr>
      <w:r>
        <w:rPr>
          <w:rFonts w:hint="eastAsia" w:ascii="黑体" w:hAnsi="宋体" w:eastAsia="黑体" w:cs="黑体"/>
          <w:color w:val="3D3D3D"/>
          <w:spacing w:val="-15"/>
          <w:sz w:val="25"/>
          <w:szCs w:val="25"/>
          <w:shd w:val="clear" w:color="auto" w:fill="FFFFFF"/>
        </w:rPr>
        <w:t>二、</w:t>
      </w:r>
      <w:r>
        <w:rPr>
          <w:rFonts w:hint="eastAsia" w:ascii="黑体" w:hAnsi="宋体" w:eastAsia="黑体" w:cs="黑体"/>
          <w:sz w:val="25"/>
          <w:szCs w:val="25"/>
          <w:shd w:val="clear" w:color="auto" w:fill="FFFFFF"/>
        </w:rPr>
        <w:t>部门预算单位构成（单位公开没有此部分内容）</w:t>
      </w:r>
    </w:p>
    <w:p>
      <w:pPr>
        <w:pStyle w:val="4"/>
        <w:widowControl/>
        <w:shd w:val="clear" w:color="auto" w:fill="FFFFFF"/>
        <w:spacing w:beforeAutospacing="0" w:afterAutospacing="0" w:line="555" w:lineRule="atLeast"/>
        <w:ind w:firstLine="645"/>
        <w:textAlignment w:val="baseline"/>
        <w:rPr>
          <w:rFonts w:ascii="微软雅黑" w:hAnsi="微软雅黑" w:eastAsia="微软雅黑" w:cs="微软雅黑"/>
        </w:rPr>
      </w:pPr>
      <w:r>
        <w:rPr>
          <w:rFonts w:hint="eastAsia" w:ascii="仿宋" w:hAnsi="仿宋" w:eastAsia="仿宋" w:cs="仿宋"/>
          <w:sz w:val="31"/>
          <w:szCs w:val="31"/>
          <w:shd w:val="clear" w:color="auto" w:fill="FFFFFF"/>
        </w:rPr>
        <w:t>预算单位性质：山根派出所为万宁市公安局二级预算单位。</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黑体" w:hAnsi="宋体" w:eastAsia="黑体" w:cs="黑体"/>
          <w:sz w:val="25"/>
          <w:szCs w:val="25"/>
          <w:shd w:val="clear" w:color="auto" w:fill="FFFFFF"/>
        </w:rPr>
        <w:t>三、机构设置</w:t>
      </w:r>
    </w:p>
    <w:p>
      <w:pPr>
        <w:pStyle w:val="4"/>
        <w:widowControl/>
        <w:shd w:val="clear" w:color="auto" w:fill="FFFFFF"/>
        <w:spacing w:beforeAutospacing="0" w:afterAutospacing="0"/>
        <w:ind w:firstLine="600"/>
        <w:textAlignment w:val="baseline"/>
        <w:rPr>
          <w:rFonts w:ascii="微软雅黑" w:hAnsi="微软雅黑" w:eastAsia="微软雅黑" w:cs="微软雅黑"/>
        </w:rPr>
      </w:pPr>
      <w:r>
        <w:rPr>
          <w:rFonts w:hint="eastAsia" w:ascii="仿宋" w:hAnsi="仿宋" w:eastAsia="仿宋" w:cs="仿宋"/>
          <w:sz w:val="30"/>
          <w:szCs w:val="30"/>
          <w:shd w:val="clear" w:color="auto" w:fill="FFFFFF"/>
        </w:rPr>
        <w:t>机构设置情况：户籍室</w:t>
      </w:r>
      <w:r>
        <w:rPr>
          <w:rFonts w:ascii="仿宋" w:hAnsi="仿宋" w:eastAsia="仿宋" w:cs="仿宋"/>
          <w:sz w:val="30"/>
          <w:szCs w:val="30"/>
          <w:shd w:val="clear" w:color="auto" w:fill="FFFFFF"/>
        </w:rPr>
        <w:t>1</w:t>
      </w:r>
      <w:r>
        <w:rPr>
          <w:rFonts w:hint="eastAsia" w:ascii="仿宋" w:hAnsi="仿宋" w:eastAsia="仿宋" w:cs="仿宋"/>
          <w:sz w:val="30"/>
          <w:szCs w:val="30"/>
          <w:shd w:val="clear" w:color="auto" w:fill="FFFFFF"/>
        </w:rPr>
        <w:t>个、值班室</w:t>
      </w:r>
      <w:r>
        <w:rPr>
          <w:rFonts w:ascii="仿宋" w:hAnsi="仿宋" w:eastAsia="仿宋" w:cs="仿宋"/>
          <w:sz w:val="30"/>
          <w:szCs w:val="30"/>
          <w:shd w:val="clear" w:color="auto" w:fill="FFFFFF"/>
        </w:rPr>
        <w:t>1</w:t>
      </w:r>
      <w:r>
        <w:rPr>
          <w:rFonts w:hint="eastAsia" w:ascii="仿宋" w:hAnsi="仿宋" w:eastAsia="仿宋" w:cs="仿宋"/>
          <w:sz w:val="30"/>
          <w:szCs w:val="30"/>
          <w:shd w:val="clear" w:color="auto" w:fill="FFFFFF"/>
        </w:rPr>
        <w:t>个、办案场所</w:t>
      </w:r>
      <w:r>
        <w:rPr>
          <w:rFonts w:ascii="仿宋" w:hAnsi="仿宋" w:eastAsia="仿宋" w:cs="仿宋"/>
          <w:sz w:val="30"/>
          <w:szCs w:val="30"/>
          <w:shd w:val="clear" w:color="auto" w:fill="FFFFFF"/>
        </w:rPr>
        <w:t>3</w:t>
      </w:r>
      <w:r>
        <w:rPr>
          <w:rFonts w:hint="eastAsia" w:ascii="仿宋" w:hAnsi="仿宋" w:eastAsia="仿宋" w:cs="仿宋"/>
          <w:sz w:val="30"/>
          <w:szCs w:val="30"/>
          <w:shd w:val="clear" w:color="auto" w:fill="FFFFFF"/>
        </w:rPr>
        <w:t>个（讯问室、询问室、三合一信息采集室各</w:t>
      </w:r>
      <w:r>
        <w:rPr>
          <w:rFonts w:ascii="仿宋" w:hAnsi="仿宋" w:eastAsia="仿宋" w:cs="仿宋"/>
          <w:sz w:val="30"/>
          <w:szCs w:val="30"/>
          <w:shd w:val="clear" w:color="auto" w:fill="FFFFFF"/>
        </w:rPr>
        <w:t>1</w:t>
      </w:r>
      <w:r>
        <w:rPr>
          <w:rFonts w:hint="eastAsia" w:ascii="仿宋" w:hAnsi="仿宋" w:eastAsia="仿宋" w:cs="仿宋"/>
          <w:sz w:val="30"/>
          <w:szCs w:val="30"/>
          <w:shd w:val="clear" w:color="auto" w:fill="FFFFFF"/>
        </w:rPr>
        <w:t>个）</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ind w:left="63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第二部分</w:t>
      </w:r>
      <w:r>
        <w:rPr>
          <w:rFonts w:hint="eastAsia" w:ascii="宋体" w:hAnsi="宋体" w:cs="宋体"/>
          <w:sz w:val="25"/>
          <w:szCs w:val="25"/>
          <w:shd w:val="clear" w:color="auto" w:fill="FFFFFF"/>
        </w:rPr>
        <w:t> </w:t>
      </w:r>
      <w:r>
        <w:rPr>
          <w:rFonts w:hint="eastAsia" w:ascii="黑体" w:hAnsi="宋体" w:eastAsia="黑体" w:cs="黑体"/>
          <w:sz w:val="25"/>
          <w:szCs w:val="25"/>
          <w:shd w:val="clear" w:color="auto" w:fill="FFFFFF"/>
        </w:rPr>
        <w:t> 万宁市公安局山根派出所</w:t>
      </w:r>
      <w:r>
        <w:rPr>
          <w:rFonts w:ascii="黑体" w:hAnsi="宋体" w:eastAsia="黑体" w:cs="黑体"/>
          <w:sz w:val="25"/>
          <w:szCs w:val="25"/>
          <w:shd w:val="clear" w:color="auto" w:fill="FFFFFF"/>
        </w:rPr>
        <w:t>2025</w:t>
      </w:r>
      <w:r>
        <w:rPr>
          <w:rFonts w:hint="eastAsia" w:ascii="黑体" w:hAnsi="宋体" w:eastAsia="黑体" w:cs="黑体"/>
          <w:sz w:val="25"/>
          <w:szCs w:val="25"/>
          <w:shd w:val="clear" w:color="auto" w:fill="FFFFFF"/>
        </w:rPr>
        <w:t>年部门</w:t>
      </w:r>
      <w:r>
        <w:rPr>
          <w:rFonts w:ascii="黑体" w:hAnsi="宋体" w:eastAsia="黑体" w:cs="黑体"/>
          <w:sz w:val="25"/>
          <w:szCs w:val="25"/>
          <w:shd w:val="clear" w:color="auto" w:fill="FFFFFF"/>
        </w:rPr>
        <w:t>(</w:t>
      </w:r>
      <w:r>
        <w:rPr>
          <w:rFonts w:hint="eastAsia" w:ascii="黑体" w:hAnsi="宋体" w:eastAsia="黑体" w:cs="黑体"/>
          <w:sz w:val="25"/>
          <w:szCs w:val="25"/>
          <w:shd w:val="clear" w:color="auto" w:fill="FFFFFF"/>
        </w:rPr>
        <w:t>单位</w:t>
      </w:r>
      <w:r>
        <w:rPr>
          <w:rFonts w:ascii="黑体" w:hAnsi="宋体" w:eastAsia="黑体" w:cs="黑体"/>
          <w:sz w:val="25"/>
          <w:szCs w:val="25"/>
          <w:shd w:val="clear" w:color="auto" w:fill="FFFFFF"/>
        </w:rPr>
        <w:t>)</w:t>
      </w:r>
      <w:r>
        <w:rPr>
          <w:rFonts w:hint="eastAsia" w:ascii="黑体" w:hAnsi="宋体" w:eastAsia="黑体" w:cs="黑体"/>
          <w:sz w:val="25"/>
          <w:szCs w:val="25"/>
          <w:shd w:val="clear" w:color="auto" w:fill="FFFFFF"/>
        </w:rPr>
        <w:t>预算表</w:t>
      </w:r>
    </w:p>
    <w:p>
      <w:pPr>
        <w:pStyle w:val="4"/>
        <w:widowControl/>
        <w:shd w:val="clear" w:color="auto" w:fill="FFFFFF"/>
        <w:spacing w:beforeAutospacing="0" w:afterAutospacing="0"/>
        <w:ind w:left="630"/>
        <w:jc w:val="center"/>
        <w:textAlignment w:val="baseline"/>
        <w:rPr>
          <w:rFonts w:ascii="微软雅黑" w:hAnsi="微软雅黑" w:eastAsia="微软雅黑" w:cs="微软雅黑"/>
        </w:rPr>
      </w:pP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黑体" w:hAnsi="宋体" w:eastAsia="黑体" w:cs="黑体"/>
          <w:sz w:val="25"/>
          <w:szCs w:val="25"/>
          <w:shd w:val="clear" w:color="auto" w:fill="FFFFFF"/>
        </w:rPr>
        <w:t>第三部分</w:t>
      </w:r>
      <w:r>
        <w:rPr>
          <w:rFonts w:hint="eastAsia" w:ascii="宋体" w:hAnsi="宋体" w:cs="宋体"/>
          <w:sz w:val="25"/>
          <w:szCs w:val="25"/>
          <w:shd w:val="clear" w:color="auto" w:fill="FFFFFF"/>
        </w:rPr>
        <w:t> </w:t>
      </w:r>
      <w:r>
        <w:rPr>
          <w:rFonts w:hint="eastAsia" w:ascii="黑体" w:hAnsi="宋体" w:eastAsia="黑体" w:cs="黑体"/>
          <w:sz w:val="25"/>
          <w:szCs w:val="25"/>
          <w:shd w:val="clear" w:color="auto" w:fill="FFFFFF"/>
        </w:rPr>
        <w:t>  万宁市公安局山根派出所</w:t>
      </w:r>
      <w:r>
        <w:rPr>
          <w:rFonts w:ascii="黑体" w:hAnsi="宋体" w:eastAsia="黑体" w:cs="黑体"/>
          <w:sz w:val="25"/>
          <w:szCs w:val="25"/>
          <w:shd w:val="clear" w:color="auto" w:fill="FFFFFF"/>
        </w:rPr>
        <w:t>2025</w:t>
      </w:r>
      <w:r>
        <w:rPr>
          <w:rFonts w:hint="eastAsia" w:ascii="黑体" w:hAnsi="宋体" w:eastAsia="黑体" w:cs="黑体"/>
          <w:sz w:val="25"/>
          <w:szCs w:val="25"/>
          <w:shd w:val="clear" w:color="auto" w:fill="FFFFFF"/>
        </w:rPr>
        <w:t>年单位预算情况说明</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ind w:firstLine="645"/>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一、关于万宁市公安局山根派出所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年财政拨款收支预算情况的总体说明</w:t>
      </w:r>
    </w:p>
    <w:p>
      <w:pPr>
        <w:pStyle w:val="4"/>
        <w:widowControl/>
        <w:spacing w:beforeAutospacing="0" w:afterAutospacing="0"/>
        <w:ind w:firstLine="645"/>
        <w:jc w:val="both"/>
        <w:textAlignment w:val="baseline"/>
        <w:rPr>
          <w:rFonts w:ascii="微软雅黑" w:hAnsi="微软雅黑" w:eastAsia="微软雅黑" w:cs="微软雅黑"/>
        </w:rPr>
      </w:pPr>
      <w:r>
        <w:rPr>
          <w:rFonts w:hint="eastAsia" w:ascii="仿宋" w:hAnsi="仿宋" w:eastAsia="仿宋" w:cs="仿宋"/>
          <w:sz w:val="31"/>
          <w:szCs w:val="31"/>
        </w:rPr>
        <w:t>万宁市公安局山根派出所</w:t>
      </w:r>
      <w:r>
        <w:rPr>
          <w:rFonts w:ascii="仿宋" w:hAnsi="仿宋" w:eastAsia="仿宋" w:cs="仿宋"/>
          <w:sz w:val="31"/>
          <w:szCs w:val="31"/>
        </w:rPr>
        <w:t>2025</w:t>
      </w:r>
      <w:r>
        <w:rPr>
          <w:rFonts w:hint="eastAsia" w:ascii="仿宋" w:hAnsi="仿宋" w:eastAsia="仿宋" w:cs="仿宋"/>
          <w:sz w:val="31"/>
          <w:szCs w:val="31"/>
        </w:rPr>
        <w:t>年财政拨款收支总预算</w:t>
      </w:r>
      <w:r>
        <w:rPr>
          <w:rFonts w:ascii="仿宋" w:hAnsi="仿宋" w:eastAsia="仿宋" w:cs="仿宋"/>
          <w:sz w:val="31"/>
          <w:szCs w:val="31"/>
        </w:rPr>
        <w:t>51.07</w:t>
      </w:r>
      <w:r>
        <w:rPr>
          <w:rFonts w:hint="eastAsia" w:ascii="仿宋" w:hAnsi="仿宋" w:eastAsia="仿宋" w:cs="仿宋"/>
          <w:sz w:val="31"/>
          <w:szCs w:val="31"/>
        </w:rPr>
        <w:t>万元。其中，收入总计</w:t>
      </w:r>
      <w:r>
        <w:rPr>
          <w:rFonts w:ascii="仿宋" w:hAnsi="仿宋" w:eastAsia="仿宋" w:cs="仿宋"/>
          <w:sz w:val="31"/>
          <w:szCs w:val="31"/>
        </w:rPr>
        <w:t>51.06</w:t>
      </w:r>
      <w:r>
        <w:rPr>
          <w:rFonts w:hint="eastAsia" w:ascii="仿宋" w:hAnsi="仿宋" w:eastAsia="仿宋" w:cs="仿宋"/>
          <w:sz w:val="31"/>
          <w:szCs w:val="31"/>
        </w:rPr>
        <w:t>万元，包括一般公共预算本年收入</w:t>
      </w:r>
      <w:r>
        <w:rPr>
          <w:rFonts w:ascii="仿宋" w:hAnsi="仿宋" w:eastAsia="仿宋" w:cs="仿宋"/>
          <w:sz w:val="31"/>
          <w:szCs w:val="31"/>
        </w:rPr>
        <w:t>51.06</w:t>
      </w:r>
      <w:r>
        <w:rPr>
          <w:rFonts w:hint="eastAsia" w:ascii="仿宋" w:hAnsi="仿宋" w:eastAsia="仿宋" w:cs="仿宋"/>
          <w:sz w:val="31"/>
          <w:szCs w:val="31"/>
        </w:rPr>
        <w:t>万元，政府性基金预算本年收入</w:t>
      </w:r>
      <w:r>
        <w:rPr>
          <w:rFonts w:ascii="仿宋" w:hAnsi="仿宋" w:eastAsia="仿宋" w:cs="仿宋"/>
          <w:sz w:val="31"/>
          <w:szCs w:val="31"/>
        </w:rPr>
        <w:t>0</w:t>
      </w:r>
      <w:r>
        <w:rPr>
          <w:rFonts w:hint="eastAsia" w:ascii="仿宋" w:hAnsi="仿宋" w:eastAsia="仿宋" w:cs="仿宋"/>
          <w:sz w:val="31"/>
          <w:szCs w:val="31"/>
        </w:rPr>
        <w:t>万元、上年结转</w:t>
      </w:r>
      <w:r>
        <w:rPr>
          <w:rFonts w:ascii="仿宋" w:hAnsi="仿宋" w:eastAsia="仿宋" w:cs="仿宋"/>
          <w:sz w:val="31"/>
          <w:szCs w:val="31"/>
        </w:rPr>
        <w:t>0</w:t>
      </w:r>
      <w:r>
        <w:rPr>
          <w:rFonts w:hint="eastAsia" w:ascii="仿宋" w:hAnsi="仿宋" w:eastAsia="仿宋" w:cs="仿宋"/>
          <w:sz w:val="31"/>
          <w:szCs w:val="31"/>
        </w:rPr>
        <w:t>万元；支出总计</w:t>
      </w:r>
      <w:r>
        <w:rPr>
          <w:rFonts w:ascii="仿宋" w:hAnsi="仿宋" w:eastAsia="仿宋" w:cs="仿宋"/>
          <w:sz w:val="31"/>
          <w:szCs w:val="31"/>
        </w:rPr>
        <w:t>51.07</w:t>
      </w:r>
      <w:r>
        <w:rPr>
          <w:rFonts w:hint="eastAsia" w:ascii="仿宋" w:hAnsi="仿宋" w:eastAsia="仿宋" w:cs="仿宋"/>
          <w:sz w:val="31"/>
          <w:szCs w:val="31"/>
        </w:rPr>
        <w:t>万元，包括一般公共服务支出</w:t>
      </w:r>
      <w:r>
        <w:rPr>
          <w:rFonts w:ascii="仿宋" w:hAnsi="仿宋" w:eastAsia="仿宋" w:cs="仿宋"/>
          <w:sz w:val="31"/>
          <w:szCs w:val="31"/>
        </w:rPr>
        <w:t>0</w:t>
      </w:r>
      <w:r>
        <w:rPr>
          <w:rFonts w:hint="eastAsia" w:ascii="仿宋" w:hAnsi="仿宋" w:eastAsia="仿宋" w:cs="仿宋"/>
          <w:sz w:val="31"/>
          <w:szCs w:val="31"/>
        </w:rPr>
        <w:t>万元、外交支出</w:t>
      </w:r>
      <w:r>
        <w:rPr>
          <w:rFonts w:ascii="仿宋" w:hAnsi="仿宋" w:eastAsia="仿宋" w:cs="仿宋"/>
          <w:sz w:val="31"/>
          <w:szCs w:val="31"/>
        </w:rPr>
        <w:t>0</w:t>
      </w:r>
      <w:r>
        <w:rPr>
          <w:rFonts w:hint="eastAsia" w:ascii="仿宋" w:hAnsi="仿宋" w:eastAsia="仿宋" w:cs="仿宋"/>
          <w:sz w:val="31"/>
          <w:szCs w:val="31"/>
        </w:rPr>
        <w:t>万元、国防支出 </w:t>
      </w:r>
      <w:r>
        <w:rPr>
          <w:rFonts w:ascii="仿宋" w:hAnsi="仿宋" w:eastAsia="仿宋" w:cs="仿宋"/>
          <w:sz w:val="31"/>
          <w:szCs w:val="31"/>
        </w:rPr>
        <w:t>0</w:t>
      </w:r>
      <w:r>
        <w:rPr>
          <w:rFonts w:hint="eastAsia" w:ascii="仿宋" w:hAnsi="仿宋" w:eastAsia="仿宋" w:cs="仿宋"/>
          <w:sz w:val="31"/>
          <w:szCs w:val="31"/>
        </w:rPr>
        <w:t>万元，结转下年</w:t>
      </w:r>
      <w:r>
        <w:rPr>
          <w:rFonts w:ascii="仿宋" w:hAnsi="仿宋" w:eastAsia="仿宋" w:cs="仿宋"/>
          <w:sz w:val="31"/>
          <w:szCs w:val="31"/>
        </w:rPr>
        <w:t>0</w:t>
      </w:r>
      <w:r>
        <w:rPr>
          <w:rFonts w:hint="eastAsia" w:ascii="仿宋" w:hAnsi="仿宋" w:eastAsia="仿宋" w:cs="仿宋"/>
          <w:sz w:val="31"/>
          <w:szCs w:val="31"/>
        </w:rPr>
        <w:t>万元。</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二、关于万宁市公安局山根派出所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年一般公共预算当年拨款情况说明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（一）一般公共预算当年规模变化情况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年一般公共预算当年拨款</w:t>
      </w:r>
      <w:r>
        <w:rPr>
          <w:rFonts w:ascii="仿宋" w:hAnsi="仿宋" w:eastAsia="仿宋" w:cs="仿宋"/>
          <w:sz w:val="31"/>
          <w:szCs w:val="31"/>
          <w:shd w:val="clear" w:color="auto" w:fill="FFFFFF"/>
        </w:rPr>
        <w:t>51.06</w:t>
      </w:r>
      <w:r>
        <w:rPr>
          <w:rFonts w:hint="eastAsia" w:ascii="仿宋" w:hAnsi="仿宋" w:eastAsia="仿宋" w:cs="仿宋"/>
          <w:sz w:val="31"/>
          <w:szCs w:val="31"/>
          <w:shd w:val="clear" w:color="auto" w:fill="FFFFFF"/>
        </w:rPr>
        <w:t>万元，比上年预算数增加</w:t>
      </w:r>
      <w:r>
        <w:rPr>
          <w:rFonts w:ascii="仿宋" w:hAnsi="仿宋" w:eastAsia="仿宋" w:cs="仿宋"/>
          <w:sz w:val="31"/>
          <w:szCs w:val="31"/>
          <w:shd w:val="clear" w:color="auto" w:fill="FFFFFF"/>
        </w:rPr>
        <w:t>0.04</w:t>
      </w:r>
      <w:r>
        <w:rPr>
          <w:rFonts w:hint="eastAsia" w:ascii="仿宋" w:hAnsi="仿宋" w:eastAsia="仿宋" w:cs="仿宋"/>
          <w:sz w:val="31"/>
          <w:szCs w:val="31"/>
          <w:shd w:val="clear" w:color="auto" w:fill="FFFFFF"/>
        </w:rPr>
        <w:t>万元，主要是卫生健康支出增加。</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（二）一般公共预算当年拨款结构情况</w:t>
      </w:r>
    </w:p>
    <w:p>
      <w:pPr>
        <w:pStyle w:val="4"/>
        <w:widowControl/>
        <w:shd w:val="clear" w:color="auto" w:fill="FFFFFF"/>
        <w:spacing w:beforeAutospacing="0" w:afterAutospacing="0"/>
        <w:ind w:firstLine="63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一般公共服务（类）支出</w:t>
      </w:r>
      <w:r>
        <w:rPr>
          <w:rFonts w:ascii="仿宋" w:hAnsi="仿宋" w:eastAsia="仿宋" w:cs="仿宋"/>
          <w:sz w:val="31"/>
          <w:szCs w:val="31"/>
          <w:shd w:val="clear" w:color="auto" w:fill="FFFFFF"/>
        </w:rPr>
        <w:t>37.99</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74.4 %</w:t>
      </w:r>
      <w:r>
        <w:rPr>
          <w:rFonts w:hint="eastAsia" w:ascii="仿宋" w:hAnsi="仿宋" w:eastAsia="仿宋" w:cs="仿宋"/>
          <w:sz w:val="31"/>
          <w:szCs w:val="31"/>
          <w:shd w:val="clear" w:color="auto" w:fill="FFFFFF"/>
        </w:rPr>
        <w:t>；社会保障和就业（类）支出</w:t>
      </w:r>
      <w:r>
        <w:rPr>
          <w:rFonts w:ascii="仿宋" w:hAnsi="仿宋" w:eastAsia="仿宋" w:cs="仿宋"/>
          <w:sz w:val="31"/>
          <w:szCs w:val="31"/>
          <w:shd w:val="clear" w:color="auto" w:fill="FFFFFF"/>
        </w:rPr>
        <w:t>5.49</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10.8%</w:t>
      </w:r>
      <w:r>
        <w:rPr>
          <w:rFonts w:hint="eastAsia" w:ascii="仿宋" w:hAnsi="仿宋" w:eastAsia="仿宋" w:cs="仿宋"/>
          <w:sz w:val="31"/>
          <w:szCs w:val="31"/>
          <w:shd w:val="clear" w:color="auto" w:fill="FFFFFF"/>
        </w:rPr>
        <w:t>；卫生健康（类）支出</w:t>
      </w:r>
      <w:r>
        <w:rPr>
          <w:rFonts w:ascii="仿宋" w:hAnsi="仿宋" w:eastAsia="仿宋" w:cs="仿宋"/>
          <w:sz w:val="31"/>
          <w:szCs w:val="31"/>
          <w:shd w:val="clear" w:color="auto" w:fill="FFFFFF"/>
        </w:rPr>
        <w:t>3.93</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7.7%</w:t>
      </w:r>
      <w:r>
        <w:rPr>
          <w:rFonts w:hint="eastAsia" w:ascii="仿宋" w:hAnsi="仿宋" w:eastAsia="仿宋" w:cs="仿宋"/>
          <w:sz w:val="31"/>
          <w:szCs w:val="31"/>
          <w:shd w:val="clear" w:color="auto" w:fill="FFFFFF"/>
        </w:rPr>
        <w:t>；住房保障（类）支出</w:t>
      </w:r>
      <w:r>
        <w:rPr>
          <w:rFonts w:ascii="仿宋" w:hAnsi="仿宋" w:eastAsia="仿宋" w:cs="仿宋"/>
          <w:sz w:val="31"/>
          <w:szCs w:val="31"/>
          <w:shd w:val="clear" w:color="auto" w:fill="FFFFFF"/>
        </w:rPr>
        <w:t>3.65</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7.1%</w:t>
      </w:r>
      <w:r>
        <w:rPr>
          <w:rFonts w:hint="eastAsia" w:ascii="仿宋" w:hAnsi="仿宋" w:eastAsia="仿宋" w:cs="仿宋"/>
          <w:sz w:val="31"/>
          <w:szCs w:val="31"/>
          <w:shd w:val="clear" w:color="auto" w:fill="FFFFFF"/>
        </w:rPr>
        <w:t>；</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（三）一般公共预算当年拨款具体使用情况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1.</w:t>
      </w:r>
      <w:r>
        <w:rPr>
          <w:rFonts w:hint="eastAsia" w:ascii="仿宋" w:hAnsi="仿宋" w:eastAsia="仿宋" w:cs="仿宋"/>
          <w:sz w:val="31"/>
          <w:szCs w:val="31"/>
          <w:shd w:val="clear" w:color="auto" w:fill="FFFFFF"/>
        </w:rPr>
        <w:t>一般公共安全（类）公安（款）行政运行（项）</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年预算数为</w:t>
      </w:r>
      <w:r>
        <w:rPr>
          <w:rFonts w:ascii="仿宋" w:hAnsi="仿宋" w:eastAsia="仿宋" w:cs="仿宋"/>
          <w:sz w:val="31"/>
          <w:szCs w:val="31"/>
          <w:shd w:val="clear" w:color="auto" w:fill="FFFFFF"/>
        </w:rPr>
        <w:t>37.99</w:t>
      </w:r>
      <w:r>
        <w:rPr>
          <w:rFonts w:hint="eastAsia" w:ascii="仿宋" w:hAnsi="仿宋" w:eastAsia="仿宋" w:cs="仿宋"/>
          <w:sz w:val="31"/>
          <w:szCs w:val="31"/>
          <w:shd w:val="clear" w:color="auto" w:fill="FFFFFF"/>
        </w:rPr>
        <w:t>万元，比上年预算数减少</w:t>
      </w:r>
      <w:r>
        <w:rPr>
          <w:rFonts w:ascii="仿宋" w:hAnsi="仿宋" w:eastAsia="仿宋" w:cs="仿宋"/>
          <w:sz w:val="31"/>
          <w:szCs w:val="31"/>
          <w:shd w:val="clear" w:color="auto" w:fill="FFFFFF"/>
        </w:rPr>
        <w:t>3.04</w:t>
      </w:r>
      <w:r>
        <w:rPr>
          <w:rFonts w:hint="eastAsia" w:ascii="仿宋" w:hAnsi="仿宋" w:eastAsia="仿宋" w:cs="仿宋"/>
          <w:sz w:val="31"/>
          <w:szCs w:val="31"/>
          <w:shd w:val="clear" w:color="auto" w:fill="FFFFFF"/>
        </w:rPr>
        <w:t>万元，主要是上级财政拨款减少。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2.</w:t>
      </w:r>
      <w:r>
        <w:rPr>
          <w:rFonts w:hint="eastAsia" w:ascii="仿宋" w:hAnsi="仿宋" w:eastAsia="仿宋" w:cs="仿宋"/>
          <w:sz w:val="31"/>
          <w:szCs w:val="31"/>
          <w:shd w:val="clear" w:color="auto" w:fill="FFFFFF"/>
        </w:rPr>
        <w:t>一般公共安全（类）公安（款）其他公安支出（项）</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年预算数为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万元，比上年预算数减少</w:t>
      </w:r>
      <w:r>
        <w:rPr>
          <w:rFonts w:ascii="仿宋" w:hAnsi="仿宋" w:eastAsia="仿宋" w:cs="仿宋"/>
          <w:sz w:val="31"/>
          <w:szCs w:val="31"/>
          <w:shd w:val="clear" w:color="auto" w:fill="FFFFFF"/>
        </w:rPr>
        <w:t>3.59</w:t>
      </w:r>
      <w:r>
        <w:rPr>
          <w:rFonts w:hint="eastAsia" w:ascii="仿宋" w:hAnsi="仿宋" w:eastAsia="仿宋" w:cs="仿宋"/>
          <w:sz w:val="31"/>
          <w:szCs w:val="31"/>
          <w:shd w:val="clear" w:color="auto" w:fill="FFFFFF"/>
        </w:rPr>
        <w:t>万元，主要是上级财政拨款减少。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r>
        <w:rPr>
          <w:rFonts w:ascii="仿宋" w:hAnsi="仿宋" w:eastAsia="仿宋" w:cs="仿宋"/>
          <w:sz w:val="31"/>
          <w:szCs w:val="31"/>
          <w:shd w:val="clear" w:color="auto" w:fill="FFFFFF"/>
        </w:rPr>
        <w:t>3.</w:t>
      </w:r>
      <w:r>
        <w:rPr>
          <w:rFonts w:hint="eastAsia" w:ascii="仿宋" w:hAnsi="仿宋" w:eastAsia="仿宋" w:cs="仿宋"/>
          <w:sz w:val="31"/>
          <w:szCs w:val="31"/>
          <w:shd w:val="clear" w:color="auto" w:fill="FFFFFF"/>
        </w:rPr>
        <w:t>社会保障和就业支出（类）行政事业单位养老支出（款）机关事业单位基本养老保险缴费支出（项）</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年预算数为</w:t>
      </w:r>
      <w:r>
        <w:rPr>
          <w:rFonts w:ascii="仿宋" w:hAnsi="仿宋" w:eastAsia="仿宋" w:cs="仿宋"/>
          <w:sz w:val="31"/>
          <w:szCs w:val="31"/>
          <w:shd w:val="clear" w:color="auto" w:fill="FFFFFF"/>
        </w:rPr>
        <w:t>3.66</w:t>
      </w:r>
      <w:r>
        <w:rPr>
          <w:rFonts w:hint="eastAsia" w:ascii="仿宋" w:hAnsi="仿宋" w:eastAsia="仿宋" w:cs="仿宋"/>
          <w:sz w:val="31"/>
          <w:szCs w:val="31"/>
          <w:shd w:val="clear" w:color="auto" w:fill="FFFFFF"/>
        </w:rPr>
        <w:t>万元，比上年预算数增加</w:t>
      </w:r>
      <w:r>
        <w:rPr>
          <w:rFonts w:ascii="仿宋" w:hAnsi="仿宋" w:eastAsia="仿宋" w:cs="仿宋"/>
          <w:sz w:val="31"/>
          <w:szCs w:val="31"/>
          <w:shd w:val="clear" w:color="auto" w:fill="FFFFFF"/>
        </w:rPr>
        <w:t>0.08</w:t>
      </w:r>
      <w:r>
        <w:rPr>
          <w:rFonts w:hint="eastAsia" w:ascii="仿宋" w:hAnsi="仿宋" w:eastAsia="仿宋" w:cs="仿宋"/>
          <w:sz w:val="31"/>
          <w:szCs w:val="31"/>
          <w:shd w:val="clear" w:color="auto" w:fill="FFFFFF"/>
        </w:rPr>
        <w:t>万元，主要是社保增加。</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4.</w:t>
      </w:r>
      <w:r>
        <w:rPr>
          <w:rFonts w:hint="eastAsia" w:ascii="仿宋" w:hAnsi="仿宋" w:eastAsia="仿宋" w:cs="仿宋"/>
          <w:sz w:val="31"/>
          <w:szCs w:val="31"/>
          <w:shd w:val="clear" w:color="auto" w:fill="FFFFFF"/>
        </w:rPr>
        <w:t>社会保障和就业支出（类）行政事业单位养老支出（款）机关事业单位职业年金缴费支出（项）</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年预算数为</w:t>
      </w:r>
      <w:r>
        <w:rPr>
          <w:rFonts w:ascii="仿宋" w:hAnsi="仿宋" w:eastAsia="仿宋" w:cs="仿宋"/>
          <w:sz w:val="31"/>
          <w:szCs w:val="31"/>
          <w:shd w:val="clear" w:color="auto" w:fill="FFFFFF"/>
        </w:rPr>
        <w:t>1.83</w:t>
      </w:r>
      <w:r>
        <w:rPr>
          <w:rFonts w:hint="eastAsia" w:ascii="仿宋" w:hAnsi="仿宋" w:eastAsia="仿宋" w:cs="仿宋"/>
          <w:sz w:val="31"/>
          <w:szCs w:val="31"/>
          <w:shd w:val="clear" w:color="auto" w:fill="FFFFFF"/>
        </w:rPr>
        <w:t>万元，比上年预算数增加</w:t>
      </w:r>
      <w:r>
        <w:rPr>
          <w:rFonts w:ascii="仿宋" w:hAnsi="仿宋" w:eastAsia="仿宋" w:cs="仿宋"/>
          <w:sz w:val="31"/>
          <w:szCs w:val="31"/>
          <w:shd w:val="clear" w:color="auto" w:fill="FFFFFF"/>
        </w:rPr>
        <w:t>0.04</w:t>
      </w:r>
      <w:r>
        <w:rPr>
          <w:rFonts w:hint="eastAsia" w:ascii="仿宋" w:hAnsi="仿宋" w:eastAsia="仿宋" w:cs="仿宋"/>
          <w:sz w:val="31"/>
          <w:szCs w:val="31"/>
          <w:shd w:val="clear" w:color="auto" w:fill="FFFFFF"/>
        </w:rPr>
        <w:t>万元，主要是职业年金增加。</w:t>
      </w:r>
    </w:p>
    <w:p>
      <w:pPr>
        <w:pStyle w:val="4"/>
        <w:widowControl/>
        <w:shd w:val="clear" w:color="auto" w:fill="FFFFFF"/>
        <w:spacing w:beforeAutospacing="0" w:afterAutospacing="0"/>
        <w:ind w:firstLine="510"/>
        <w:textAlignment w:val="baseline"/>
        <w:rPr>
          <w:rFonts w:ascii="微软雅黑" w:hAnsi="微软雅黑" w:eastAsia="微软雅黑" w:cs="微软雅黑"/>
          <w:color w:val="FF0000"/>
        </w:rPr>
      </w:pPr>
      <w:r>
        <w:rPr>
          <w:rFonts w:ascii="仿宋" w:hAnsi="仿宋" w:eastAsia="仿宋" w:cs="仿宋"/>
          <w:sz w:val="31"/>
          <w:szCs w:val="31"/>
          <w:shd w:val="clear" w:color="auto" w:fill="FFFFFF"/>
        </w:rPr>
        <w:t>5</w:t>
      </w:r>
      <w:r>
        <w:rPr>
          <w:rFonts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rPr>
        <w:t>卫生健康支出（类）行政事业单位医疗（款）行政单位医疗（项）</w:t>
      </w:r>
      <w:r>
        <w:rPr>
          <w:rFonts w:ascii="仿宋" w:hAnsi="仿宋" w:eastAsia="仿宋" w:cs="仿宋"/>
          <w:color w:val="auto"/>
          <w:sz w:val="31"/>
          <w:szCs w:val="31"/>
          <w:shd w:val="clear" w:color="auto" w:fill="FFFFFF"/>
        </w:rPr>
        <w:t>2024</w:t>
      </w:r>
      <w:r>
        <w:rPr>
          <w:rFonts w:hint="eastAsia" w:ascii="仿宋" w:hAnsi="仿宋" w:eastAsia="仿宋" w:cs="仿宋"/>
          <w:color w:val="auto"/>
          <w:sz w:val="31"/>
          <w:szCs w:val="31"/>
          <w:shd w:val="clear" w:color="auto" w:fill="FFFFFF"/>
        </w:rPr>
        <w:t>年预算数为</w:t>
      </w:r>
      <w:r>
        <w:rPr>
          <w:rFonts w:hint="eastAsia" w:ascii="仿宋" w:hAnsi="仿宋" w:eastAsia="仿宋" w:cs="仿宋"/>
          <w:color w:val="auto"/>
          <w:sz w:val="31"/>
          <w:szCs w:val="31"/>
          <w:shd w:val="clear" w:color="auto" w:fill="FFFFFF"/>
          <w:lang w:val="en-US" w:eastAsia="zh-CN"/>
        </w:rPr>
        <w:t>1.32</w:t>
      </w:r>
      <w:r>
        <w:rPr>
          <w:rFonts w:hint="eastAsia" w:ascii="仿宋" w:hAnsi="仿宋" w:eastAsia="仿宋" w:cs="仿宋"/>
          <w:color w:val="auto"/>
          <w:sz w:val="31"/>
          <w:szCs w:val="31"/>
          <w:shd w:val="clear" w:color="auto" w:fill="FFFFFF"/>
        </w:rPr>
        <w:t>万元，比上年预算数减少</w:t>
      </w:r>
      <w:r>
        <w:rPr>
          <w:rFonts w:hint="eastAsia" w:ascii="仿宋" w:hAnsi="仿宋" w:eastAsia="仿宋" w:cs="仿宋"/>
          <w:color w:val="auto"/>
          <w:sz w:val="31"/>
          <w:szCs w:val="31"/>
          <w:shd w:val="clear" w:color="auto" w:fill="FFFFFF"/>
          <w:lang w:val="en-US" w:eastAsia="zh-CN"/>
        </w:rPr>
        <w:t>3.36</w:t>
      </w:r>
      <w:r>
        <w:rPr>
          <w:rFonts w:hint="eastAsia" w:ascii="仿宋" w:hAnsi="仿宋" w:eastAsia="仿宋" w:cs="仿宋"/>
          <w:color w:val="auto"/>
          <w:sz w:val="31"/>
          <w:szCs w:val="31"/>
          <w:shd w:val="clear" w:color="auto" w:fill="FFFFFF"/>
        </w:rPr>
        <w:t>万元，主要是医疗减少。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6.</w:t>
      </w:r>
      <w:r>
        <w:rPr>
          <w:rFonts w:hint="eastAsia" w:ascii="仿宋" w:hAnsi="仿宋" w:eastAsia="仿宋" w:cs="仿宋"/>
          <w:sz w:val="31"/>
          <w:szCs w:val="31"/>
          <w:shd w:val="clear" w:color="auto" w:fill="FFFFFF"/>
        </w:rPr>
        <w:t>卫生健康支出（类）行政事业单位医疗（款）公务员医疗补助</w:t>
      </w:r>
      <w:r>
        <w:rPr>
          <w:rFonts w:ascii="仿宋" w:hAnsi="仿宋" w:eastAsia="仿宋" w:cs="仿宋"/>
          <w:sz w:val="31"/>
          <w:szCs w:val="31"/>
          <w:shd w:val="clear" w:color="auto" w:fill="FFFFFF"/>
        </w:rPr>
        <w:t>(</w:t>
      </w:r>
      <w:r>
        <w:rPr>
          <w:rFonts w:hint="eastAsia" w:ascii="仿宋" w:hAnsi="仿宋" w:eastAsia="仿宋" w:cs="仿宋"/>
          <w:sz w:val="31"/>
          <w:szCs w:val="31"/>
          <w:shd w:val="clear" w:color="auto" w:fill="FFFFFF"/>
        </w:rPr>
        <w:t>项</w:t>
      </w:r>
      <w:r>
        <w:rPr>
          <w:rFonts w:ascii="仿宋" w:hAnsi="仿宋" w:eastAsia="仿宋" w:cs="仿宋"/>
          <w:sz w:val="31"/>
          <w:szCs w:val="31"/>
          <w:shd w:val="clear" w:color="auto" w:fill="FFFFFF"/>
        </w:rPr>
        <w:t>)</w:t>
      </w:r>
      <w:r>
        <w:rPr>
          <w:rFonts w:hint="eastAsia" w:ascii="仿宋" w:hAnsi="仿宋" w:eastAsia="仿宋" w:cs="仿宋"/>
          <w:sz w:val="31"/>
          <w:szCs w:val="31"/>
          <w:shd w:val="clear" w:color="auto" w:fill="FFFFFF"/>
        </w:rPr>
        <w:t>支出</w:t>
      </w:r>
      <w:r>
        <w:rPr>
          <w:rFonts w:ascii="仿宋" w:hAnsi="仿宋" w:eastAsia="仿宋" w:cs="仿宋"/>
          <w:sz w:val="31"/>
          <w:szCs w:val="31"/>
          <w:shd w:val="clear" w:color="auto" w:fill="FFFFFF"/>
        </w:rPr>
        <w:t>2024</w:t>
      </w:r>
      <w:r>
        <w:rPr>
          <w:rFonts w:hint="eastAsia" w:ascii="仿宋" w:hAnsi="仿宋" w:eastAsia="仿宋" w:cs="仿宋"/>
          <w:sz w:val="31"/>
          <w:szCs w:val="31"/>
          <w:shd w:val="clear" w:color="auto" w:fill="FFFFFF"/>
        </w:rPr>
        <w:t>年预算数为</w:t>
      </w:r>
      <w:r>
        <w:rPr>
          <w:rFonts w:ascii="仿宋" w:hAnsi="仿宋" w:eastAsia="仿宋" w:cs="仿宋"/>
          <w:sz w:val="31"/>
          <w:szCs w:val="31"/>
          <w:shd w:val="clear" w:color="auto" w:fill="FFFFFF"/>
        </w:rPr>
        <w:t>2.61</w:t>
      </w:r>
      <w:r>
        <w:rPr>
          <w:rFonts w:hint="eastAsia" w:ascii="仿宋" w:hAnsi="仿宋" w:eastAsia="仿宋" w:cs="仿宋"/>
          <w:sz w:val="31"/>
          <w:szCs w:val="31"/>
          <w:shd w:val="clear" w:color="auto" w:fill="FFFFFF"/>
        </w:rPr>
        <w:t>万元，比上年预算减少</w:t>
      </w:r>
      <w:r>
        <w:rPr>
          <w:rFonts w:ascii="仿宋" w:hAnsi="仿宋" w:eastAsia="仿宋" w:cs="仿宋"/>
          <w:sz w:val="31"/>
          <w:szCs w:val="31"/>
          <w:shd w:val="clear" w:color="auto" w:fill="FFFFFF"/>
        </w:rPr>
        <w:t>0.39</w:t>
      </w:r>
      <w:r>
        <w:rPr>
          <w:rFonts w:hint="eastAsia" w:ascii="仿宋" w:hAnsi="仿宋" w:eastAsia="仿宋" w:cs="仿宋"/>
          <w:sz w:val="31"/>
          <w:szCs w:val="31"/>
          <w:shd w:val="clear" w:color="auto" w:fill="FFFFFF"/>
        </w:rPr>
        <w:t>万元。主要是医疗减少。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7.</w:t>
      </w:r>
      <w:r>
        <w:rPr>
          <w:rFonts w:hint="eastAsia" w:ascii="仿宋" w:hAnsi="仿宋" w:eastAsia="仿宋" w:cs="仿宋"/>
          <w:sz w:val="31"/>
          <w:szCs w:val="31"/>
          <w:shd w:val="clear" w:color="auto" w:fill="FFFFFF"/>
        </w:rPr>
        <w:t>住房保障支出（类）住房改革支出（款）住房公积金（项）</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年预算数为</w:t>
      </w:r>
      <w:r>
        <w:rPr>
          <w:rFonts w:ascii="仿宋" w:hAnsi="仿宋" w:eastAsia="仿宋" w:cs="仿宋"/>
          <w:sz w:val="31"/>
          <w:szCs w:val="31"/>
          <w:shd w:val="clear" w:color="auto" w:fill="FFFFFF"/>
        </w:rPr>
        <w:t>3.65</w:t>
      </w:r>
      <w:r>
        <w:rPr>
          <w:rFonts w:hint="eastAsia" w:ascii="仿宋" w:hAnsi="仿宋" w:eastAsia="仿宋" w:cs="仿宋"/>
          <w:sz w:val="31"/>
          <w:szCs w:val="31"/>
          <w:shd w:val="clear" w:color="auto" w:fill="FFFFFF"/>
        </w:rPr>
        <w:t>万元，比上年预算增加</w:t>
      </w:r>
      <w:r>
        <w:rPr>
          <w:rFonts w:ascii="仿宋" w:hAnsi="仿宋" w:eastAsia="仿宋" w:cs="仿宋"/>
          <w:sz w:val="31"/>
          <w:szCs w:val="31"/>
          <w:shd w:val="clear" w:color="auto" w:fill="FFFFFF"/>
        </w:rPr>
        <w:t>0.05</w:t>
      </w:r>
      <w:r>
        <w:rPr>
          <w:rFonts w:hint="eastAsia" w:ascii="仿宋" w:hAnsi="仿宋" w:eastAsia="仿宋" w:cs="仿宋"/>
          <w:sz w:val="31"/>
          <w:szCs w:val="31"/>
          <w:shd w:val="clear" w:color="auto" w:fill="FFFFFF"/>
        </w:rPr>
        <w:t>万元，主要是住房基数增加。</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三、关于万宁市公安局山根派出所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年一般公共预算基本支出情况说明</w:t>
      </w:r>
      <w:bookmarkStart w:id="0" w:name="_GoBack"/>
      <w:bookmarkEnd w:id="0"/>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年一般公共预算基本支出为</w:t>
      </w:r>
      <w:r>
        <w:rPr>
          <w:rFonts w:ascii="仿宋" w:hAnsi="仿宋" w:eastAsia="仿宋" w:cs="仿宋"/>
          <w:color w:val="auto"/>
          <w:sz w:val="31"/>
          <w:szCs w:val="31"/>
          <w:shd w:val="clear" w:color="auto" w:fill="FFFFFF"/>
        </w:rPr>
        <w:t>51.06</w:t>
      </w:r>
      <w:r>
        <w:rPr>
          <w:rFonts w:hint="eastAsia" w:ascii="仿宋" w:hAnsi="仿宋" w:eastAsia="仿宋" w:cs="仿宋"/>
          <w:sz w:val="31"/>
          <w:szCs w:val="31"/>
          <w:shd w:val="clear" w:color="auto" w:fill="FFFFFF"/>
        </w:rPr>
        <w:t>万元，其中：</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人员经费</w:t>
      </w:r>
      <w:r>
        <w:rPr>
          <w:rFonts w:ascii="仿宋" w:hAnsi="仿宋" w:eastAsia="仿宋" w:cs="仿宋"/>
          <w:sz w:val="31"/>
          <w:szCs w:val="31"/>
          <w:shd w:val="clear" w:color="auto" w:fill="FFFFFF"/>
        </w:rPr>
        <w:t>44.75</w:t>
      </w:r>
      <w:r>
        <w:rPr>
          <w:rFonts w:hint="eastAsia" w:ascii="仿宋" w:hAnsi="仿宋" w:eastAsia="仿宋" w:cs="仿宋"/>
          <w:sz w:val="31"/>
          <w:szCs w:val="31"/>
          <w:shd w:val="clear" w:color="auto" w:fill="FFFFFF"/>
        </w:rPr>
        <w:t>万元，主要包括：基本工资、津贴补贴、奖金、社会保障缴费、职业年金缴费、职工基本医疗保险缴费、公务员医疗补助缴费、其他社会保障缴费、住房公积金、其他工资福利支出、商品和服务支出、其他交通费用。</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公用经费</w:t>
      </w:r>
      <w:r>
        <w:rPr>
          <w:rFonts w:ascii="仿宋" w:hAnsi="仿宋" w:eastAsia="仿宋" w:cs="仿宋"/>
          <w:sz w:val="31"/>
          <w:szCs w:val="31"/>
          <w:shd w:val="clear" w:color="auto" w:fill="FFFFFF"/>
        </w:rPr>
        <w:t>6.32</w:t>
      </w:r>
      <w:r>
        <w:rPr>
          <w:rFonts w:hint="eastAsia" w:ascii="仿宋" w:hAnsi="仿宋" w:eastAsia="仿宋" w:cs="仿宋"/>
          <w:sz w:val="31"/>
          <w:szCs w:val="31"/>
          <w:shd w:val="clear" w:color="auto" w:fill="FFFFFF"/>
        </w:rPr>
        <w:t>万元，主要包括：办公费、电费、邮电费、费、工会经费、其他商品和服务支出。</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四、万宁市公安局山根派出所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年“三公”经费预算情况说明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（一）万宁市公安局山根派出所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年一般公共预算“三公”经费预算数为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万元，其中：</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因</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年本单位因公出国境经费为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万元，与上年度预算持平；公务用车购置费为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万元，与上年度预算持平；公务用车运行维护费为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万元，与上年度预算持平；公务接待费为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（二）万宁市公安局山根派出所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年政府性基金预算“三公”经费预算数为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万元。其中：</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因</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年本单位因公出国境经费为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万元，与上年度预算持平；公务用车购置费为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万元，与上年度预算持平；公务用车运行维护费为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万元，与上年度预算持平；公务接待费为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万元，与上年度预算持平。</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五、关于万宁市公安局山根派出所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年政府性基金预算当年拨款情况说明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（一）政府性基金预算当年规模变化情况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年政府性基金预算当年拨款</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万元。比上年预算数持平。</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（二）政府性基金预算当年拨款结构情况</w:t>
      </w:r>
    </w:p>
    <w:p>
      <w:pPr>
        <w:pStyle w:val="4"/>
        <w:widowControl/>
        <w:shd w:val="clear" w:color="auto" w:fill="FFFFFF"/>
        <w:spacing w:beforeAutospacing="0" w:afterAutospacing="0"/>
        <w:ind w:firstLine="630"/>
        <w:textAlignment w:val="baseline"/>
        <w:rPr>
          <w:rFonts w:ascii="微软雅黑" w:hAnsi="微软雅黑" w:eastAsia="微软雅黑" w:cs="微软雅黑"/>
        </w:rPr>
      </w:pPr>
      <w:r>
        <w:rPr>
          <w:rFonts w:hint="eastAsia" w:ascii="仿宋_GB2312" w:hAnsi="黑体" w:eastAsia="仿宋_GB2312" w:cs="仿宋_GB2312"/>
          <w:sz w:val="32"/>
          <w:szCs w:val="32"/>
          <w:lang w:val="en-US" w:eastAsia="zh-CN"/>
        </w:rPr>
        <w:t>2025</w:t>
      </w:r>
      <w:r>
        <w:rPr>
          <w:rFonts w:hint="eastAsia" w:ascii="仿宋_GB2312" w:hAnsi="黑体" w:eastAsia="仿宋_GB2312" w:cs="仿宋_GB2312"/>
          <w:sz w:val="32"/>
          <w:szCs w:val="32"/>
        </w:rPr>
        <w:t>年本单位</w:t>
      </w:r>
      <w:r>
        <w:rPr>
          <w:rFonts w:hint="eastAsia" w:ascii="仿宋_GB2312" w:hAnsi="黑体" w:eastAsia="仿宋_GB2312" w:cs="仿宋_GB2312"/>
          <w:sz w:val="32"/>
          <w:szCs w:val="32"/>
          <w:lang w:val="en-US" w:eastAsia="zh-CN"/>
        </w:rPr>
        <w:t>无此预算经费</w:t>
      </w:r>
      <w:r>
        <w:rPr>
          <w:rFonts w:hint="eastAsia" w:ascii="仿宋" w:hAnsi="仿宋" w:eastAsia="仿宋" w:cs="仿宋"/>
          <w:sz w:val="31"/>
          <w:szCs w:val="31"/>
          <w:shd w:val="clear" w:color="auto" w:fill="FFFFFF"/>
        </w:rPr>
        <w:t>。</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（三）政府性基金预算当年拨款具体使用情况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_GB2312" w:hAnsi="黑体" w:eastAsia="仿宋_GB2312" w:cs="仿宋_GB2312"/>
          <w:sz w:val="32"/>
          <w:szCs w:val="32"/>
          <w:lang w:val="en-US" w:eastAsia="zh-CN"/>
        </w:rPr>
        <w:t>2025</w:t>
      </w:r>
      <w:r>
        <w:rPr>
          <w:rFonts w:hint="eastAsia" w:ascii="仿宋_GB2312" w:hAnsi="黑体" w:eastAsia="仿宋_GB2312" w:cs="仿宋_GB2312"/>
          <w:sz w:val="32"/>
          <w:szCs w:val="32"/>
        </w:rPr>
        <w:t>年本单位</w:t>
      </w:r>
      <w:r>
        <w:rPr>
          <w:rFonts w:hint="eastAsia" w:ascii="仿宋_GB2312" w:hAnsi="黑体" w:eastAsia="仿宋_GB2312" w:cs="仿宋_GB2312"/>
          <w:sz w:val="32"/>
          <w:szCs w:val="32"/>
          <w:lang w:val="en-US" w:eastAsia="zh-CN"/>
        </w:rPr>
        <w:t>无此预算经费</w:t>
      </w:r>
      <w:r>
        <w:rPr>
          <w:rFonts w:hint="eastAsia" w:ascii="仿宋" w:hAnsi="仿宋" w:eastAsia="仿宋" w:cs="仿宋"/>
          <w:sz w:val="31"/>
          <w:szCs w:val="31"/>
          <w:shd w:val="clear" w:color="auto" w:fill="FFFFFF"/>
        </w:rPr>
        <w:t>。</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黑体" w:hAnsi="宋体" w:eastAsia="黑体" w:cs="黑体"/>
          <w:sz w:val="31"/>
          <w:szCs w:val="31"/>
          <w:shd w:val="clear" w:color="auto" w:fill="FFFFFF"/>
        </w:rPr>
        <w:t>六、关于万宁市公安局山根派出所</w:t>
      </w:r>
      <w:r>
        <w:rPr>
          <w:rFonts w:ascii="黑体" w:hAnsi="宋体" w:eastAsia="黑体" w:cs="黑体"/>
          <w:sz w:val="31"/>
          <w:szCs w:val="31"/>
          <w:shd w:val="clear" w:color="auto" w:fill="FFFFFF"/>
        </w:rPr>
        <w:t>2025</w:t>
      </w:r>
      <w:r>
        <w:rPr>
          <w:rFonts w:hint="eastAsia" w:ascii="黑体" w:hAnsi="宋体" w:eastAsia="黑体" w:cs="黑体"/>
          <w:sz w:val="31"/>
          <w:szCs w:val="31"/>
          <w:shd w:val="clear" w:color="auto" w:fill="FFFFFF"/>
        </w:rPr>
        <w:t>年收支预算情况的总体说明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_GB2312" w:hAnsi="微软雅黑" w:eastAsia="Times New Roman" w:cs="??_GB2312"/>
          <w:sz w:val="31"/>
          <w:szCs w:val="31"/>
          <w:shd w:val="clear" w:color="auto" w:fill="FFFFFF"/>
        </w:rPr>
        <w:t>按照综合预算原则，万宁市公安局山根派出所所有收入和支出均纳入部门预算管理</w:t>
      </w:r>
      <w:r>
        <w:rPr>
          <w:rFonts w:hint="eastAsia" w:ascii="仿宋" w:hAnsi="仿宋" w:eastAsia="仿宋" w:cs="仿宋"/>
          <w:sz w:val="31"/>
          <w:szCs w:val="31"/>
          <w:shd w:val="clear" w:color="auto" w:fill="FFFFFF"/>
        </w:rPr>
        <w:t>。收入包括：一般公共预算收入；支出包括：一般公共服务支出、社会保障和就业支出、卫生健康支出、住房保障支出。万宁市公安局山根派出所（单位）</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年收支总预算</w:t>
      </w:r>
      <w:r>
        <w:rPr>
          <w:rFonts w:ascii="仿宋" w:hAnsi="仿宋" w:eastAsia="仿宋" w:cs="仿宋"/>
          <w:sz w:val="31"/>
          <w:szCs w:val="31"/>
          <w:shd w:val="clear" w:color="auto" w:fill="FFFFFF"/>
        </w:rPr>
        <w:t>51.06</w:t>
      </w:r>
      <w:r>
        <w:rPr>
          <w:rFonts w:hint="eastAsia" w:ascii="仿宋" w:hAnsi="仿宋" w:eastAsia="仿宋" w:cs="仿宋"/>
          <w:sz w:val="31"/>
          <w:szCs w:val="31"/>
          <w:shd w:val="clear" w:color="auto" w:fill="FFFFFF"/>
        </w:rPr>
        <w:t>万元。</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黑体" w:hAnsi="宋体" w:eastAsia="黑体" w:cs="黑体"/>
          <w:sz w:val="31"/>
          <w:szCs w:val="31"/>
          <w:shd w:val="clear" w:color="auto" w:fill="FFFFFF"/>
        </w:rPr>
        <w:t>七、关于万宁市公安局山根派出所</w:t>
      </w:r>
      <w:r>
        <w:rPr>
          <w:rFonts w:ascii="黑体" w:hAnsi="宋体" w:eastAsia="黑体" w:cs="黑体"/>
          <w:sz w:val="31"/>
          <w:szCs w:val="31"/>
          <w:shd w:val="clear" w:color="auto" w:fill="FFFFFF"/>
        </w:rPr>
        <w:t>2025</w:t>
      </w:r>
      <w:r>
        <w:rPr>
          <w:rFonts w:hint="eastAsia" w:ascii="黑体" w:hAnsi="宋体" w:eastAsia="黑体" w:cs="黑体"/>
          <w:sz w:val="31"/>
          <w:szCs w:val="31"/>
          <w:shd w:val="clear" w:color="auto" w:fill="FFFFFF"/>
        </w:rPr>
        <w:t>年收入预算情况说明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年收入预算</w:t>
      </w:r>
      <w:r>
        <w:rPr>
          <w:rFonts w:ascii="仿宋" w:hAnsi="仿宋" w:eastAsia="仿宋" w:cs="仿宋"/>
          <w:sz w:val="31"/>
          <w:szCs w:val="31"/>
          <w:shd w:val="clear" w:color="auto" w:fill="FFFFFF"/>
        </w:rPr>
        <w:t>51.06</w:t>
      </w:r>
      <w:r>
        <w:rPr>
          <w:rFonts w:hint="eastAsia" w:ascii="仿宋" w:hAnsi="仿宋" w:eastAsia="仿宋" w:cs="仿宋"/>
          <w:sz w:val="31"/>
          <w:szCs w:val="31"/>
          <w:shd w:val="clear" w:color="auto" w:fill="FFFFFF"/>
        </w:rPr>
        <w:t>万元，其中：上年结转</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；经费拨款收入</w:t>
      </w:r>
      <w:r>
        <w:rPr>
          <w:rFonts w:ascii="仿宋" w:hAnsi="仿宋" w:eastAsia="仿宋" w:cs="仿宋"/>
          <w:sz w:val="31"/>
          <w:szCs w:val="31"/>
          <w:shd w:val="clear" w:color="auto" w:fill="FFFFFF"/>
        </w:rPr>
        <w:t>51.06</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100%</w:t>
      </w:r>
      <w:r>
        <w:rPr>
          <w:rFonts w:hint="eastAsia" w:ascii="仿宋" w:hAnsi="仿宋" w:eastAsia="仿宋" w:cs="仿宋"/>
          <w:sz w:val="31"/>
          <w:szCs w:val="31"/>
          <w:shd w:val="clear" w:color="auto" w:fill="FFFFFF"/>
        </w:rPr>
        <w:t>；政府性基金收入</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；专项收入</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。比上年预算数减少</w:t>
      </w:r>
      <w:r>
        <w:rPr>
          <w:rFonts w:ascii="仿宋" w:hAnsi="仿宋" w:eastAsia="仿宋" w:cs="仿宋"/>
          <w:sz w:val="31"/>
          <w:szCs w:val="31"/>
          <w:shd w:val="clear" w:color="auto" w:fill="FFFFFF"/>
        </w:rPr>
        <w:t>3.63</w:t>
      </w:r>
      <w:r>
        <w:rPr>
          <w:rFonts w:hint="eastAsia" w:ascii="仿宋" w:hAnsi="仿宋" w:eastAsia="仿宋" w:cs="仿宋"/>
          <w:sz w:val="31"/>
          <w:szCs w:val="31"/>
          <w:shd w:val="clear" w:color="auto" w:fill="FFFFFF"/>
        </w:rPr>
        <w:t>万元，主要是卫生健康减少。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黑体" w:hAnsi="宋体" w:eastAsia="黑体" w:cs="黑体"/>
          <w:sz w:val="31"/>
          <w:szCs w:val="31"/>
          <w:shd w:val="clear" w:color="auto" w:fill="FFFFFF"/>
        </w:rPr>
        <w:t>八、关于万宁市公安局山根派出所</w:t>
      </w:r>
      <w:r>
        <w:rPr>
          <w:rFonts w:ascii="黑体" w:hAnsi="宋体" w:eastAsia="黑体" w:cs="黑体"/>
          <w:sz w:val="31"/>
          <w:szCs w:val="31"/>
          <w:shd w:val="clear" w:color="auto" w:fill="FFFFFF"/>
        </w:rPr>
        <w:t>2025</w:t>
      </w:r>
      <w:r>
        <w:rPr>
          <w:rFonts w:hint="eastAsia" w:ascii="黑体" w:hAnsi="宋体" w:eastAsia="黑体" w:cs="黑体"/>
          <w:sz w:val="31"/>
          <w:szCs w:val="31"/>
          <w:shd w:val="clear" w:color="auto" w:fill="FFFFFF"/>
        </w:rPr>
        <w:t>年支出预算情况说明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万宁市公安局山根派出所</w:t>
      </w: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年支出预算</w:t>
      </w:r>
      <w:r>
        <w:rPr>
          <w:rFonts w:ascii="仿宋" w:hAnsi="仿宋" w:eastAsia="仿宋" w:cs="仿宋"/>
          <w:sz w:val="31"/>
          <w:szCs w:val="31"/>
          <w:shd w:val="clear" w:color="auto" w:fill="FFFFFF"/>
        </w:rPr>
        <w:t>51.07</w:t>
      </w:r>
      <w:r>
        <w:rPr>
          <w:rFonts w:hint="eastAsia" w:ascii="仿宋" w:hAnsi="仿宋" w:eastAsia="仿宋" w:cs="仿宋"/>
          <w:sz w:val="31"/>
          <w:szCs w:val="31"/>
          <w:shd w:val="clear" w:color="auto" w:fill="FFFFFF"/>
        </w:rPr>
        <w:t>万元，其中：基本支出</w:t>
      </w:r>
      <w:r>
        <w:rPr>
          <w:rFonts w:ascii="仿宋" w:hAnsi="仿宋" w:eastAsia="仿宋" w:cs="仿宋"/>
          <w:sz w:val="31"/>
          <w:szCs w:val="31"/>
          <w:shd w:val="clear" w:color="auto" w:fill="FFFFFF"/>
        </w:rPr>
        <w:t>51.06</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99.98%</w:t>
      </w:r>
      <w:r>
        <w:rPr>
          <w:rFonts w:hint="eastAsia" w:ascii="仿宋" w:hAnsi="仿宋" w:eastAsia="仿宋" w:cs="仿宋"/>
          <w:sz w:val="31"/>
          <w:szCs w:val="31"/>
          <w:shd w:val="clear" w:color="auto" w:fill="FFFFFF"/>
        </w:rPr>
        <w:t>；项目支出</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万元，占</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。比上年预算数减少</w:t>
      </w:r>
      <w:r>
        <w:rPr>
          <w:rFonts w:ascii="仿宋" w:hAnsi="仿宋" w:eastAsia="仿宋" w:cs="仿宋"/>
          <w:sz w:val="31"/>
          <w:szCs w:val="31"/>
          <w:shd w:val="clear" w:color="auto" w:fill="FFFFFF"/>
        </w:rPr>
        <w:t>3.63</w:t>
      </w:r>
      <w:r>
        <w:rPr>
          <w:rFonts w:hint="eastAsia" w:ascii="仿宋" w:hAnsi="仿宋" w:eastAsia="仿宋" w:cs="仿宋"/>
          <w:sz w:val="31"/>
          <w:szCs w:val="31"/>
          <w:shd w:val="clear" w:color="auto" w:fill="FFFFFF"/>
        </w:rPr>
        <w:t>万元。主要是卫生健康减少。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黑体" w:hAnsi="宋体" w:eastAsia="黑体" w:cs="黑体"/>
          <w:sz w:val="31"/>
          <w:szCs w:val="31"/>
          <w:shd w:val="clear" w:color="auto" w:fill="FFFFFF"/>
        </w:rPr>
        <w:t>九、其他重要事项的情况说明</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（一）机关运行经费</w:t>
      </w:r>
      <w:r>
        <w:rPr>
          <w:rFonts w:ascii="楷体" w:hAnsi="楷体" w:eastAsia="楷体" w:cs="楷体"/>
          <w:sz w:val="31"/>
          <w:szCs w:val="31"/>
          <w:shd w:val="clear" w:color="auto" w:fill="FFFFFF"/>
        </w:rPr>
        <w:t>(</w:t>
      </w:r>
      <w:r>
        <w:rPr>
          <w:rFonts w:hint="eastAsia" w:ascii="楷体" w:hAnsi="楷体" w:eastAsia="楷体" w:cs="楷体"/>
          <w:sz w:val="31"/>
          <w:szCs w:val="31"/>
          <w:shd w:val="clear" w:color="auto" w:fill="FFFFFF"/>
        </w:rPr>
        <w:t>行政单位、参照公务员管理的事业单位需说明，其他单位不需要说明</w:t>
      </w:r>
      <w:r>
        <w:rPr>
          <w:rFonts w:ascii="楷体" w:hAnsi="楷体" w:eastAsia="楷体" w:cs="楷体"/>
          <w:sz w:val="31"/>
          <w:szCs w:val="31"/>
          <w:shd w:val="clear" w:color="auto" w:fill="FFFFFF"/>
        </w:rPr>
        <w:t>)</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年万宁市公安局山根派出所经费预算</w:t>
      </w:r>
      <w:r>
        <w:rPr>
          <w:rFonts w:hint="eastAsia" w:ascii="仿宋" w:hAnsi="仿宋" w:eastAsia="仿宋" w:cs="仿宋"/>
          <w:sz w:val="31"/>
          <w:szCs w:val="31"/>
          <w:shd w:val="clear" w:color="auto" w:fill="FFFFFF"/>
          <w:lang w:val="en-US" w:eastAsia="zh-CN"/>
        </w:rPr>
        <w:t>6.32</w:t>
      </w:r>
      <w:r>
        <w:rPr>
          <w:rFonts w:hint="eastAsia" w:ascii="仿宋" w:hAnsi="仿宋" w:eastAsia="仿宋" w:cs="仿宋"/>
          <w:sz w:val="31"/>
          <w:szCs w:val="31"/>
          <w:shd w:val="clear" w:color="auto" w:fill="FFFFFF"/>
        </w:rPr>
        <w:t>万元。</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（二）政府采购情况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年万宁市公安局山根派出所政府采购预算总额</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万元，其中：政府采购货物预算</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万元，政府采购工程预算</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万元，政府采购服务预算</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（三）国有资产占有使用情况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仿宋" w:hAnsi="仿宋" w:eastAsia="仿宋" w:cs="仿宋"/>
          <w:sz w:val="31"/>
          <w:szCs w:val="31"/>
          <w:shd w:val="clear" w:color="auto" w:fill="FFFFFF"/>
        </w:rPr>
        <w:t>截至</w:t>
      </w:r>
      <w:r>
        <w:rPr>
          <w:rFonts w:ascii="仿宋" w:hAnsi="仿宋" w:eastAsia="仿宋" w:cs="仿宋"/>
          <w:sz w:val="31"/>
          <w:szCs w:val="31"/>
          <w:shd w:val="clear" w:color="auto" w:fill="FFFFFF"/>
        </w:rPr>
        <w:t>2024</w:t>
      </w:r>
      <w:r>
        <w:rPr>
          <w:rFonts w:hint="eastAsia" w:ascii="仿宋" w:hAnsi="仿宋" w:eastAsia="仿宋" w:cs="仿宋"/>
          <w:sz w:val="31"/>
          <w:szCs w:val="31"/>
          <w:shd w:val="clear" w:color="auto" w:fill="FFFFFF"/>
        </w:rPr>
        <w:t>年</w:t>
      </w:r>
      <w:r>
        <w:rPr>
          <w:rFonts w:ascii="仿宋" w:hAnsi="仿宋" w:eastAsia="仿宋" w:cs="仿宋"/>
          <w:sz w:val="31"/>
          <w:szCs w:val="31"/>
          <w:shd w:val="clear" w:color="auto" w:fill="FFFFFF"/>
        </w:rPr>
        <w:t>12</w:t>
      </w:r>
      <w:r>
        <w:rPr>
          <w:rFonts w:hint="eastAsia" w:ascii="仿宋" w:hAnsi="仿宋" w:eastAsia="仿宋" w:cs="仿宋"/>
          <w:sz w:val="31"/>
          <w:szCs w:val="31"/>
          <w:shd w:val="clear" w:color="auto" w:fill="FFFFFF"/>
        </w:rPr>
        <w:t>月</w:t>
      </w:r>
      <w:r>
        <w:rPr>
          <w:rFonts w:ascii="仿宋" w:hAnsi="仿宋" w:eastAsia="仿宋" w:cs="仿宋"/>
          <w:sz w:val="31"/>
          <w:szCs w:val="31"/>
          <w:shd w:val="clear" w:color="auto" w:fill="FFFFFF"/>
        </w:rPr>
        <w:t>31</w:t>
      </w:r>
      <w:r>
        <w:rPr>
          <w:rFonts w:hint="eastAsia" w:ascii="仿宋" w:hAnsi="仿宋" w:eastAsia="仿宋" w:cs="仿宋"/>
          <w:sz w:val="31"/>
          <w:szCs w:val="31"/>
          <w:shd w:val="clear" w:color="auto" w:fill="FFFFFF"/>
        </w:rPr>
        <w:t>日，万宁市公安局山根派出所本级及下属各预算单位共有车辆</w:t>
      </w:r>
      <w:r>
        <w:rPr>
          <w:rFonts w:hint="eastAsia" w:ascii="仿宋" w:hAnsi="仿宋" w:eastAsia="仿宋" w:cs="仿宋"/>
          <w:sz w:val="31"/>
          <w:szCs w:val="31"/>
          <w:shd w:val="clear" w:color="auto" w:fill="FFFFFF"/>
          <w:lang w:val="en-US" w:eastAsia="zh-CN"/>
        </w:rPr>
        <w:t>0</w:t>
      </w:r>
      <w:r>
        <w:rPr>
          <w:rFonts w:hint="eastAsia" w:ascii="仿宋" w:hAnsi="仿宋" w:eastAsia="仿宋" w:cs="仿宋"/>
          <w:sz w:val="31"/>
          <w:szCs w:val="31"/>
          <w:shd w:val="clear" w:color="auto" w:fill="FFFFFF"/>
        </w:rPr>
        <w:t>辆，其中，领导干部用车</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辆，机要通信应急用车</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辆、一般执法执勤用车</w:t>
      </w:r>
      <w:r>
        <w:rPr>
          <w:rFonts w:hint="eastAsia" w:ascii="仿宋" w:hAnsi="仿宋" w:eastAsia="仿宋" w:cs="仿宋"/>
          <w:sz w:val="31"/>
          <w:szCs w:val="31"/>
          <w:shd w:val="clear" w:color="auto" w:fill="FFFFFF"/>
          <w:lang w:val="en-US" w:eastAsia="zh-CN"/>
        </w:rPr>
        <w:t>0</w:t>
      </w:r>
      <w:r>
        <w:rPr>
          <w:rFonts w:hint="eastAsia" w:ascii="仿宋" w:hAnsi="仿宋" w:eastAsia="仿宋" w:cs="仿宋"/>
          <w:sz w:val="31"/>
          <w:szCs w:val="31"/>
          <w:shd w:val="clear" w:color="auto" w:fill="FFFFFF"/>
        </w:rPr>
        <w:t>辆、特种专业技术用车</w:t>
      </w:r>
      <w:r>
        <w:rPr>
          <w:rFonts w:hint="eastAsia" w:ascii="仿宋" w:hAnsi="仿宋" w:eastAsia="仿宋" w:cs="仿宋"/>
          <w:sz w:val="31"/>
          <w:szCs w:val="31"/>
          <w:shd w:val="clear" w:color="auto" w:fill="FFFFFF"/>
          <w:lang w:val="en-US" w:eastAsia="zh-CN"/>
        </w:rPr>
        <w:t>0</w:t>
      </w:r>
      <w:r>
        <w:rPr>
          <w:rFonts w:hint="eastAsia" w:ascii="仿宋" w:hAnsi="仿宋" w:eastAsia="仿宋" w:cs="仿宋"/>
          <w:sz w:val="31"/>
          <w:szCs w:val="31"/>
          <w:shd w:val="clear" w:color="auto" w:fill="FFFFFF"/>
        </w:rPr>
        <w:t>辆（摩托车）、其他用车</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辆。单位价值</w:t>
      </w:r>
      <w:r>
        <w:rPr>
          <w:rFonts w:ascii="仿宋" w:hAnsi="仿宋" w:eastAsia="仿宋" w:cs="仿宋"/>
          <w:sz w:val="31"/>
          <w:szCs w:val="31"/>
          <w:shd w:val="clear" w:color="auto" w:fill="FFFFFF"/>
        </w:rPr>
        <w:t>100</w:t>
      </w:r>
      <w:r>
        <w:rPr>
          <w:rFonts w:hint="eastAsia" w:ascii="仿宋" w:hAnsi="仿宋" w:eastAsia="仿宋" w:cs="仿宋"/>
          <w:sz w:val="31"/>
          <w:szCs w:val="31"/>
          <w:shd w:val="clear" w:color="auto" w:fill="FFFFFF"/>
        </w:rPr>
        <w:t>万元以上设备</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台（套）。</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楷体" w:hAnsi="楷体" w:eastAsia="楷体" w:cs="楷体"/>
          <w:sz w:val="31"/>
          <w:szCs w:val="31"/>
          <w:shd w:val="clear" w:color="auto" w:fill="FFFFFF"/>
        </w:rPr>
        <w:t>（四）绩效目标设置情况</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ascii="仿宋" w:hAnsi="仿宋" w:eastAsia="仿宋" w:cs="仿宋"/>
          <w:sz w:val="31"/>
          <w:szCs w:val="31"/>
          <w:shd w:val="clear" w:color="auto" w:fill="FFFFFF"/>
        </w:rPr>
        <w:t>2025</w:t>
      </w:r>
      <w:r>
        <w:rPr>
          <w:rFonts w:hint="eastAsia" w:ascii="仿宋" w:hAnsi="仿宋" w:eastAsia="仿宋" w:cs="仿宋"/>
          <w:sz w:val="31"/>
          <w:szCs w:val="31"/>
          <w:shd w:val="clear" w:color="auto" w:fill="FFFFFF"/>
        </w:rPr>
        <w:t>年万宁市公安局山根派出所</w:t>
      </w:r>
      <w:r>
        <w:rPr>
          <w:rFonts w:ascii="仿宋" w:hAnsi="仿宋" w:eastAsia="仿宋" w:cs="仿宋"/>
          <w:sz w:val="31"/>
          <w:szCs w:val="31"/>
          <w:shd w:val="clear" w:color="auto" w:fill="FFFFFF"/>
        </w:rPr>
        <w:t>9</w:t>
      </w:r>
      <w:r>
        <w:rPr>
          <w:rFonts w:hint="eastAsia" w:ascii="仿宋" w:hAnsi="仿宋" w:eastAsia="仿宋" w:cs="仿宋"/>
          <w:sz w:val="31"/>
          <w:szCs w:val="31"/>
          <w:shd w:val="clear" w:color="auto" w:fill="FFFFFF"/>
        </w:rPr>
        <w:t>个项目实行绩效目标管理，涉及一般公共预算</w:t>
      </w:r>
      <w:r>
        <w:rPr>
          <w:rFonts w:ascii="仿宋" w:hAnsi="仿宋" w:eastAsia="仿宋" w:cs="仿宋"/>
          <w:color w:val="auto"/>
          <w:sz w:val="31"/>
          <w:szCs w:val="31"/>
          <w:shd w:val="clear" w:color="auto" w:fill="FFFFFF"/>
        </w:rPr>
        <w:t>51.07</w:t>
      </w:r>
      <w:r>
        <w:rPr>
          <w:rFonts w:hint="eastAsia" w:ascii="仿宋" w:hAnsi="仿宋" w:eastAsia="仿宋" w:cs="仿宋"/>
          <w:sz w:val="31"/>
          <w:szCs w:val="31"/>
          <w:shd w:val="clear" w:color="auto" w:fill="FFFFFF"/>
        </w:rPr>
        <w:t>万元、政府性基金</w:t>
      </w:r>
      <w:r>
        <w:rPr>
          <w:rFonts w:ascii="仿宋" w:hAnsi="仿宋" w:eastAsia="仿宋" w:cs="仿宋"/>
          <w:sz w:val="31"/>
          <w:szCs w:val="31"/>
          <w:shd w:val="clear" w:color="auto" w:fill="FFFFFF"/>
        </w:rPr>
        <w:t>0</w:t>
      </w:r>
      <w:r>
        <w:rPr>
          <w:rFonts w:hint="eastAsia" w:ascii="仿宋" w:hAnsi="仿宋" w:eastAsia="仿宋" w:cs="仿宋"/>
          <w:sz w:val="31"/>
          <w:szCs w:val="31"/>
          <w:shd w:val="clear" w:color="auto" w:fill="FFFFFF"/>
        </w:rPr>
        <w:t>万元。</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jc w:val="center"/>
        <w:textAlignment w:val="baseline"/>
        <w:rPr>
          <w:rFonts w:ascii="微软雅黑" w:hAnsi="微软雅黑" w:eastAsia="微软雅黑" w:cs="微软雅黑"/>
        </w:rPr>
      </w:pPr>
      <w:r>
        <w:rPr>
          <w:rStyle w:val="7"/>
          <w:rFonts w:hint="eastAsia" w:ascii="黑体" w:hAnsi="宋体" w:eastAsia="黑体" w:cs="黑体"/>
          <w:sz w:val="31"/>
          <w:szCs w:val="31"/>
          <w:shd w:val="clear" w:color="auto" w:fill="FFFFFF"/>
        </w:rPr>
        <w:t>第四部分  名词解释</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微软雅黑" w:hAnsi="微软雅黑" w:eastAsia="微软雅黑" w:cs="微软雅黑"/>
          <w:shd w:val="clear" w:color="auto" w:fill="FFFFFF"/>
        </w:rPr>
        <w:t> </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一、财政拨款收入：指本级财政当年拨付的资金。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二、事业收入：指事业单位开展专业业务活动及辅助活动取得的收入。</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三、经营收入：指事业单位在专业业务活动及其辅助活动之外开展非独立核算经营活动取得的收入。</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四、其他收入：指除上述“财政拨款收入”“事业收入”“经营收入”等以外的收入。</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五、年初结转和结余：指以前年度尚未完成、结转到本年按有关规定继续使用的资金。</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六、基本支出：指行政事业单位用于为保障其机构正常运转、完成日常工作任务而发生的人员支出和公用支出。</w:t>
      </w:r>
      <w:r>
        <w:rPr>
          <w:rFonts w:ascii="宋体" w:cs="宋体"/>
          <w:sz w:val="31"/>
          <w:szCs w:val="31"/>
          <w:shd w:val="clear" w:color="auto" w:fill="FFFFFF"/>
        </w:rPr>
        <w:t> </w:t>
      </w:r>
      <w:r>
        <w:rPr>
          <w:rFonts w:hint="eastAsia" w:ascii="宋体" w:hAnsi="宋体" w:cs="宋体"/>
          <w:sz w:val="31"/>
          <w:szCs w:val="31"/>
          <w:shd w:val="clear" w:color="auto" w:fill="FFFFFF"/>
        </w:rPr>
        <w:t>  </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七、工资福利支出：反映单位开支的在职职工和编制外长期聘用人员的各类劳动报酬，以及为上述人员缴纳的各项社会保险费等。</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八、对个人和家庭的补助支出：反映政府用于对个人和家庭的补助支出，包括离休费、退休费、退职（役）费、抚恤金、生活补助、救济费、医疗费补助、助学金、独生子女奖励金、个人农业生产补贴、代缴社会保险费、其他等。</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十、项目支出：指各部门、各单位为完成其特定的工作任务和事业发展目标所发生的支出。</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4"/>
        <w:widowControl/>
        <w:shd w:val="clear" w:color="auto" w:fill="FFFFFF"/>
        <w:spacing w:beforeAutospacing="0" w:afterAutospacing="0"/>
        <w:ind w:firstLine="510"/>
        <w:textAlignment w:val="baseline"/>
        <w:rPr>
          <w:rFonts w:ascii="微软雅黑" w:hAnsi="微软雅黑" w:eastAsia="微软雅黑" w:cs="微软雅黑"/>
        </w:rPr>
      </w:pPr>
      <w:r>
        <w:rPr>
          <w:rFonts w:hint="eastAsia" w:ascii="宋体" w:hAnsi="宋体" w:cs="宋体"/>
          <w:sz w:val="31"/>
          <w:szCs w:val="31"/>
          <w:shd w:val="clear" w:color="auto" w:fill="FFFFFF"/>
        </w:rPr>
        <w:t>十三、机关运行经费：包括办公及印刷费、邮电费、差旅费、会议费、日常维修费、专用材料及一般设备购置费、办公用房水电费、办公用房取暖费、办公用房物业管理费、公务用车运行维护费以及其他费用。</w:t>
      </w:r>
    </w:p>
    <w:p>
      <w:pPr>
        <w:pStyle w:val="4"/>
        <w:widowControl/>
        <w:shd w:val="clear" w:color="auto" w:fill="FFFFFF"/>
        <w:spacing w:beforeAutospacing="0" w:afterAutospacing="0"/>
        <w:textAlignment w:val="baseline"/>
        <w:rPr>
          <w:rFonts w:ascii="微软雅黑" w:hAnsi="微软雅黑" w:eastAsia="微软雅黑" w:cs="微软雅黑"/>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E1MGViMDI0N2ZlYjdkZTg0MjJlNzBiZWM0NjgwZWQifQ=="/>
  </w:docVars>
  <w:rsids>
    <w:rsidRoot w:val="340A0CAC"/>
    <w:rsid w:val="00034B42"/>
    <w:rsid w:val="00130869"/>
    <w:rsid w:val="00396C14"/>
    <w:rsid w:val="00414C0F"/>
    <w:rsid w:val="004E34AD"/>
    <w:rsid w:val="00561A7E"/>
    <w:rsid w:val="00684CF4"/>
    <w:rsid w:val="00745555"/>
    <w:rsid w:val="009E71E6"/>
    <w:rsid w:val="00B62718"/>
    <w:rsid w:val="00CF3530"/>
    <w:rsid w:val="00D214EE"/>
    <w:rsid w:val="00D37D6A"/>
    <w:rsid w:val="00D86707"/>
    <w:rsid w:val="00F44D83"/>
    <w:rsid w:val="00F73322"/>
    <w:rsid w:val="00FB5645"/>
    <w:rsid w:val="074F236B"/>
    <w:rsid w:val="0D486446"/>
    <w:rsid w:val="228C28A8"/>
    <w:rsid w:val="23552B7D"/>
    <w:rsid w:val="247965E9"/>
    <w:rsid w:val="2C6D71F0"/>
    <w:rsid w:val="340A0CAC"/>
    <w:rsid w:val="6D8953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kern w:val="0"/>
      <w:sz w:val="24"/>
    </w:rPr>
  </w:style>
  <w:style w:type="character" w:styleId="7">
    <w:name w:val="Strong"/>
    <w:basedOn w:val="6"/>
    <w:autoRedefine/>
    <w:qFormat/>
    <w:uiPriority w:val="99"/>
    <w:rPr>
      <w:rFonts w:cs="Times New Roman"/>
      <w:b/>
    </w:rPr>
  </w:style>
  <w:style w:type="character" w:customStyle="1" w:styleId="8">
    <w:name w:val="Header Char"/>
    <w:basedOn w:val="6"/>
    <w:link w:val="3"/>
    <w:semiHidden/>
    <w:uiPriority w:val="99"/>
    <w:rPr>
      <w:rFonts w:ascii="Calibri" w:hAnsi="Calibri"/>
      <w:sz w:val="18"/>
      <w:szCs w:val="18"/>
    </w:rPr>
  </w:style>
  <w:style w:type="character" w:customStyle="1" w:styleId="9">
    <w:name w:val="Footer Char"/>
    <w:basedOn w:val="6"/>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679</Words>
  <Characters>3872</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2025-02-28T07:05:00Z</dcterms:created>
  <dc:creator>Administrator</dc:creator>
  <cp:lastModifiedBy>Hibi</cp:lastModifiedBy>
  <dcterms:modified xsi:type="dcterms:W3CDTF">2025-03-10T02:32:46Z</dcterms:modified>
  <dc:title>2024年万宁市公安局山根派出所单位预算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3DFB47D326F343479FF1DD7EA3B45609_11</vt:lpwstr>
  </property>
</Properties>
</file>