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海南省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lang w:eastAsia="zh-CN"/>
        </w:rPr>
        <w:t>万宁市卫生健康委员会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</w:rPr>
        <w:t>20</w:t>
      </w:r>
      <w:r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</w:rPr>
        <w:t>年政府信息公开工作年度报告</w:t>
      </w:r>
    </w:p>
    <w:p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瀹嬩綋" w:hAnsi="Times New Roman" w:eastAsia="瀹嬩綋" w:cs="Times New Roman"/>
          <w:color w:val="333333"/>
          <w:kern w:val="0"/>
          <w:sz w:val="24"/>
          <w:szCs w:val="24"/>
          <w:shd w:val="clear" w:color="auto" w:fill="FFFFFF"/>
        </w:rPr>
        <w:t>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一、总体情况</w:t>
      </w:r>
    </w:p>
    <w:p>
      <w:pPr>
        <w:widowControl/>
        <w:ind w:firstLine="480" w:firstLineChars="200"/>
        <w:jc w:val="left"/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eastAsia="zh-CN"/>
        </w:rPr>
        <w:t>（一）本单位主动公开政府信息的数量。在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2020年度主动公开的73条政务信息中，上一年项目数量1条，本年度增加72条。规章、规范性文件、行政许可、行政强制、行政事业性收费占0条，行政处罚占2条，政府采购占3条。</w:t>
      </w:r>
    </w:p>
    <w:p>
      <w:pPr>
        <w:widowControl/>
        <w:ind w:firstLine="480" w:firstLineChars="200"/>
        <w:jc w:val="left"/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(二）收到和处理政府信息公开申请情况。2020年度我委没有收到和处理政府信息公开申请。</w:t>
      </w:r>
    </w:p>
    <w:p>
      <w:pPr>
        <w:widowControl/>
        <w:ind w:firstLine="480" w:firstLineChars="200"/>
        <w:jc w:val="left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（三）政府信息公开行政复议、行政诉讼情况。2020年度我委没有政府信息行政复议、行政诉讼信息公开。</w:t>
      </w:r>
    </w:p>
    <w:p>
      <w:pPr>
        <w:widowControl/>
        <w:shd w:val="clear" w:color="auto" w:fill="FFFFFF"/>
        <w:spacing w:line="560" w:lineRule="atLeas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   </w:t>
      </w:r>
      <w:r>
        <w:rPr>
          <w:rFonts w:ascii="Calibri" w:hAnsi="Calibri" w:eastAsia="黑体" w:cs="Calibri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28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0"/>
        <w:gridCol w:w="1751"/>
        <w:gridCol w:w="13"/>
        <w:gridCol w:w="1218"/>
        <w:gridCol w:w="20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 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 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28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47"/>
        <w:gridCol w:w="1936"/>
        <w:gridCol w:w="606"/>
        <w:gridCol w:w="690"/>
        <w:gridCol w:w="690"/>
        <w:gridCol w:w="737"/>
        <w:gridCol w:w="867"/>
        <w:gridCol w:w="655"/>
        <w:gridCol w:w="6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34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 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ind w:firstLine="48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28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551"/>
        <w:gridCol w:w="551"/>
        <w:gridCol w:w="552"/>
        <w:gridCol w:w="591"/>
        <w:gridCol w:w="51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49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7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atLeas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宋体" w:hAnsi="宋体" w:eastAsia="宋体" w:cs="Times New Roman"/>
          <w:color w:val="333333"/>
          <w:kern w:val="0"/>
          <w:sz w:val="32"/>
          <w:szCs w:val="32"/>
          <w:shd w:val="clear" w:color="auto" w:fill="FFFFFF"/>
        </w:rPr>
        <w:t> 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五、工作中存在的主要问题和改进情况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主要问题：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一是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政府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信息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未能及时公开以及有遗漏，二是对企业申请公开的信息回复不及时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480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改进情况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在接下来的工作中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及时公开，保证时效性；二是提高重视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确保政府信息公开工作人员到位、责任到位、有序开展，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规范依法办理申请公开政府信息。</w:t>
      </w:r>
    </w:p>
    <w:p>
      <w:pPr>
        <w:widowControl/>
        <w:shd w:val="clear" w:color="auto" w:fill="FFFFFF"/>
        <w:spacing w:line="560" w:lineRule="atLeas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 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  六、其他需要报告的事项</w:t>
      </w:r>
    </w:p>
    <w:p>
      <w:pPr>
        <w:widowControl/>
        <w:shd w:val="clear" w:color="auto" w:fill="FFFFFF"/>
        <w:spacing w:line="560" w:lineRule="atLeast"/>
        <w:ind w:firstLine="480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  <w:t> 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br w:type="textWrapping"/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0C"/>
    <w:rsid w:val="00044046"/>
    <w:rsid w:val="00104713"/>
    <w:rsid w:val="00287CEC"/>
    <w:rsid w:val="003F43A0"/>
    <w:rsid w:val="004B200E"/>
    <w:rsid w:val="00513470"/>
    <w:rsid w:val="005D1733"/>
    <w:rsid w:val="00724820"/>
    <w:rsid w:val="007878FC"/>
    <w:rsid w:val="00792852"/>
    <w:rsid w:val="007C1E23"/>
    <w:rsid w:val="007E5BC2"/>
    <w:rsid w:val="008041B2"/>
    <w:rsid w:val="008A0B37"/>
    <w:rsid w:val="008E4C8B"/>
    <w:rsid w:val="008F2355"/>
    <w:rsid w:val="00933D4A"/>
    <w:rsid w:val="00940BBE"/>
    <w:rsid w:val="009850E5"/>
    <w:rsid w:val="00A044BB"/>
    <w:rsid w:val="00A8480F"/>
    <w:rsid w:val="00B35011"/>
    <w:rsid w:val="00B441A2"/>
    <w:rsid w:val="00B64890"/>
    <w:rsid w:val="00B7520E"/>
    <w:rsid w:val="00C1254C"/>
    <w:rsid w:val="00C84CD7"/>
    <w:rsid w:val="00C85B7E"/>
    <w:rsid w:val="00CE4780"/>
    <w:rsid w:val="00CF3ABE"/>
    <w:rsid w:val="00D80C0C"/>
    <w:rsid w:val="00DB43AB"/>
    <w:rsid w:val="00E15CB5"/>
    <w:rsid w:val="00E45D0B"/>
    <w:rsid w:val="00E97030"/>
    <w:rsid w:val="00EC6D3C"/>
    <w:rsid w:val="00EF0EE6"/>
    <w:rsid w:val="00F36F5F"/>
    <w:rsid w:val="00FE08DD"/>
    <w:rsid w:val="00FF73EE"/>
    <w:rsid w:val="01F67A6B"/>
    <w:rsid w:val="1E1F0C85"/>
    <w:rsid w:val="6262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998</Characters>
  <Lines>8</Lines>
  <Paragraphs>2</Paragraphs>
  <TotalTime>3</TotalTime>
  <ScaleCrop>false</ScaleCrop>
  <LinksUpToDate>false</LinksUpToDate>
  <CharactersWithSpaces>1170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2021-01-13T06:43:00Z</dcterms:created>
  <dc:creator>Administrator</dc:creator>
  <cp:lastModifiedBy>市卫生健康委员会收发员</cp:lastModifiedBy>
  <dcterms:modified xsi:type="dcterms:W3CDTF">2021-01-29T03:21:26Z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